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9" w:rsidRPr="008C2733" w:rsidRDefault="00DB06C9" w:rsidP="00DB06C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C2733">
        <w:rPr>
          <w:b/>
        </w:rPr>
        <w:t>South Africa</w:t>
      </w:r>
    </w:p>
    <w:p w:rsidR="00DB06C9" w:rsidRPr="008C2733" w:rsidRDefault="00DB06C9" w:rsidP="00DB06C9">
      <w:pPr>
        <w:spacing w:after="0" w:line="240" w:lineRule="auto"/>
        <w:jc w:val="center"/>
        <w:rPr>
          <w:b/>
        </w:rPr>
      </w:pPr>
      <w:r w:rsidRPr="008C2733">
        <w:rPr>
          <w:b/>
        </w:rPr>
        <w:t>University of the Western Cape</w:t>
      </w:r>
    </w:p>
    <w:p w:rsidR="00DB06C9" w:rsidRPr="008C2733" w:rsidRDefault="00DB06C9" w:rsidP="00DB06C9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91"/>
        <w:gridCol w:w="1909"/>
        <w:gridCol w:w="1288"/>
      </w:tblGrid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Faculty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Community and Health Sciences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Home Department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Psychology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Module Topic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Community Psychology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Generic Module Name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Community Psychology 223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Alpha-numeric Code</w:t>
            </w:r>
          </w:p>
        </w:tc>
        <w:tc>
          <w:tcPr>
            <w:tcW w:w="4788" w:type="dxa"/>
            <w:gridSpan w:val="3"/>
          </w:tcPr>
          <w:p w:rsidR="00DB06C9" w:rsidRPr="00DB06C9" w:rsidRDefault="00DB06C9" w:rsidP="00721105">
            <w:pPr>
              <w:rPr>
                <w:b/>
              </w:rPr>
            </w:pPr>
            <w:r w:rsidRPr="00DB06C9">
              <w:rPr>
                <w:b/>
              </w:rPr>
              <w:t>PSY223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Level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6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Credit Value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5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Duration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Semester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Proposed semester to be offered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2</w:t>
            </w:r>
            <w:r w:rsidRPr="00DB06C9"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proofErr w:type="spellStart"/>
            <w:r w:rsidRPr="008C2733">
              <w:rPr>
                <w:b/>
              </w:rPr>
              <w:t>Programmes</w:t>
            </w:r>
            <w:proofErr w:type="spellEnd"/>
            <w:r w:rsidRPr="008C2733">
              <w:rPr>
                <w:b/>
              </w:rPr>
              <w:t xml:space="preserve"> in which the module will be offered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BA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Year level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2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Main Outcomes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 xml:space="preserve">At the end of this module students should be able to: </w:t>
            </w:r>
          </w:p>
          <w:p w:rsidR="00DB06C9" w:rsidRDefault="00DB06C9" w:rsidP="00721105">
            <w:r>
              <w:t xml:space="preserve">• identify and solve problems </w:t>
            </w:r>
          </w:p>
          <w:p w:rsidR="00DB06C9" w:rsidRDefault="00DB06C9" w:rsidP="00721105">
            <w:r>
              <w:t xml:space="preserve">• work in a team </w:t>
            </w:r>
          </w:p>
          <w:p w:rsidR="00DB06C9" w:rsidRDefault="00DB06C9" w:rsidP="00721105">
            <w:r>
              <w:t xml:space="preserve">• organize and manage themselves </w:t>
            </w:r>
          </w:p>
          <w:p w:rsidR="00DB06C9" w:rsidRDefault="00DB06C9" w:rsidP="00721105">
            <w:r>
              <w:t xml:space="preserve">• collect, analyses and evaluate information </w:t>
            </w:r>
          </w:p>
          <w:p w:rsidR="00DB06C9" w:rsidRDefault="00DB06C9" w:rsidP="00721105">
            <w:r>
              <w:t xml:space="preserve">• communicate effectively </w:t>
            </w:r>
          </w:p>
          <w:p w:rsidR="00DB06C9" w:rsidRDefault="00DB06C9" w:rsidP="00721105">
            <w:r>
              <w:t xml:space="preserve">• use science and technology </w:t>
            </w:r>
          </w:p>
          <w:p w:rsidR="00DB06C9" w:rsidRDefault="00DB06C9" w:rsidP="00721105">
            <w:r>
              <w:t xml:space="preserve">• recognize problem solving contexts </w:t>
            </w:r>
          </w:p>
          <w:p w:rsidR="00DB06C9" w:rsidRDefault="00DB06C9" w:rsidP="00721105">
            <w:r>
              <w:t xml:space="preserve">• reflect on and explore effective learning strategies </w:t>
            </w:r>
          </w:p>
          <w:p w:rsidR="00DB06C9" w:rsidRDefault="00DB06C9" w:rsidP="00721105">
            <w:r>
              <w:t xml:space="preserve">• participate as a responsible citizen </w:t>
            </w:r>
          </w:p>
          <w:p w:rsidR="00DB06C9" w:rsidRDefault="00DB06C9" w:rsidP="00721105">
            <w:r>
              <w:t>• be culturally and aesthetically sensitive</w:t>
            </w:r>
          </w:p>
          <w:p w:rsidR="00DB06C9" w:rsidRDefault="00DB06C9" w:rsidP="00721105">
            <w:r>
              <w:t xml:space="preserve">• explore education and career opportunity </w:t>
            </w:r>
          </w:p>
          <w:p w:rsidR="00DB06C9" w:rsidRDefault="00DB06C9" w:rsidP="00721105">
            <w:r>
              <w:t xml:space="preserve">Specific Outcomes </w:t>
            </w:r>
          </w:p>
          <w:p w:rsidR="00DB06C9" w:rsidRDefault="00DB06C9" w:rsidP="00721105">
            <w:r>
              <w:t xml:space="preserve">• To introduce students to the field of community psychology </w:t>
            </w:r>
          </w:p>
          <w:p w:rsidR="00DB06C9" w:rsidRDefault="00DB06C9" w:rsidP="00721105">
            <w:r>
              <w:t xml:space="preserve">• To facilitate critical thinking about traditional/mainstream ways of working in psychology </w:t>
            </w:r>
          </w:p>
          <w:p w:rsidR="00DB06C9" w:rsidRDefault="00DB06C9" w:rsidP="00721105">
            <w:r>
              <w:t xml:space="preserve">• To understand contextual ways of working </w:t>
            </w:r>
          </w:p>
          <w:p w:rsidR="00DB06C9" w:rsidRDefault="00DB06C9" w:rsidP="00721105">
            <w:r>
              <w:t xml:space="preserve">• To introduce students to the values and assumptions that underpin community psychology • To understand the theoretical perspectives that are the core of community psychology </w:t>
            </w:r>
          </w:p>
          <w:p w:rsidR="00DB06C9" w:rsidRDefault="00DB06C9" w:rsidP="00721105">
            <w:r>
              <w:t>• To explore the application of community psychology in the South African context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Main Content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 xml:space="preserve">• Introduction to and definition of community psychology </w:t>
            </w:r>
          </w:p>
          <w:p w:rsidR="00DB06C9" w:rsidRDefault="00DB06C9" w:rsidP="00721105">
            <w:r>
              <w:t xml:space="preserve">• Origins and historical context of community psychology nationally and abroad </w:t>
            </w:r>
          </w:p>
          <w:p w:rsidR="00DB06C9" w:rsidRDefault="00DB06C9" w:rsidP="00721105">
            <w:r>
              <w:t xml:space="preserve">• Comparing traditional psychology with community psychology approaches </w:t>
            </w:r>
          </w:p>
          <w:p w:rsidR="00DB06C9" w:rsidRDefault="00DB06C9" w:rsidP="00721105">
            <w:r>
              <w:lastRenderedPageBreak/>
              <w:t xml:space="preserve">• Core principles and values: an ecological perspective, prevention, empowerment, a psychological sense of community </w:t>
            </w:r>
          </w:p>
          <w:p w:rsidR="00DB06C9" w:rsidRDefault="00DB06C9" w:rsidP="00721105">
            <w:r>
              <w:t xml:space="preserve">• Community psychology models or perspectives </w:t>
            </w:r>
          </w:p>
          <w:p w:rsidR="00DB06C9" w:rsidRDefault="00DB06C9" w:rsidP="00721105">
            <w:r>
              <w:t>• Application: the roles of community psychologists in South Africa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lastRenderedPageBreak/>
              <w:t>Pre-requisite modules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None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Co-requisite modules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None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Prohibited module Combination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None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A. Breakdown of Learning Time</w:t>
            </w:r>
          </w:p>
        </w:tc>
        <w:tc>
          <w:tcPr>
            <w:tcW w:w="1591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Hours</w:t>
            </w:r>
          </w:p>
        </w:tc>
        <w:tc>
          <w:tcPr>
            <w:tcW w:w="3197" w:type="dxa"/>
            <w:gridSpan w:val="2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B. Time-table Requirement per week</w:t>
            </w:r>
          </w:p>
        </w:tc>
      </w:tr>
      <w:tr w:rsidR="00DB06C9" w:rsidTr="00721105">
        <w:tc>
          <w:tcPr>
            <w:tcW w:w="4788" w:type="dxa"/>
          </w:tcPr>
          <w:p w:rsidR="00DB06C9" w:rsidRPr="0037572E" w:rsidRDefault="00DB06C9" w:rsidP="00721105">
            <w:pPr>
              <w:rPr>
                <w:i/>
              </w:rPr>
            </w:pPr>
            <w:r w:rsidRPr="0037572E">
              <w:rPr>
                <w:i/>
              </w:rPr>
              <w:t>Contact with lecturer / tutor</w:t>
            </w:r>
          </w:p>
        </w:tc>
        <w:tc>
          <w:tcPr>
            <w:tcW w:w="1591" w:type="dxa"/>
          </w:tcPr>
          <w:p w:rsidR="00DB06C9" w:rsidRDefault="00DB06C9" w:rsidP="00721105">
            <w:r>
              <w:t>7</w:t>
            </w:r>
          </w:p>
        </w:tc>
        <w:tc>
          <w:tcPr>
            <w:tcW w:w="1909" w:type="dxa"/>
          </w:tcPr>
          <w:p w:rsidR="00DB06C9" w:rsidRDefault="00DB06C9" w:rsidP="00721105">
            <w:r>
              <w:t xml:space="preserve">Lectures </w:t>
            </w:r>
            <w:proofErr w:type="spellStart"/>
            <w:r>
              <w:t>p.w</w:t>
            </w:r>
            <w:proofErr w:type="spellEnd"/>
          </w:p>
        </w:tc>
        <w:tc>
          <w:tcPr>
            <w:tcW w:w="1288" w:type="dxa"/>
          </w:tcPr>
          <w:p w:rsidR="00DB06C9" w:rsidRDefault="00DB06C9" w:rsidP="00721105">
            <w:r>
              <w:t>1</w:t>
            </w:r>
          </w:p>
        </w:tc>
      </w:tr>
      <w:tr w:rsidR="00DB06C9" w:rsidTr="00721105">
        <w:tc>
          <w:tcPr>
            <w:tcW w:w="4788" w:type="dxa"/>
          </w:tcPr>
          <w:p w:rsidR="00DB06C9" w:rsidRPr="0037572E" w:rsidRDefault="00DB06C9" w:rsidP="00721105">
            <w:pPr>
              <w:rPr>
                <w:i/>
              </w:rPr>
            </w:pPr>
            <w:r w:rsidRPr="0037572E">
              <w:rPr>
                <w:i/>
              </w:rPr>
              <w:t>Assignments &amp; tasks</w:t>
            </w:r>
          </w:p>
        </w:tc>
        <w:tc>
          <w:tcPr>
            <w:tcW w:w="1591" w:type="dxa"/>
          </w:tcPr>
          <w:p w:rsidR="00DB06C9" w:rsidRDefault="00DB06C9" w:rsidP="00721105">
            <w:r>
              <w:t>30</w:t>
            </w:r>
          </w:p>
        </w:tc>
        <w:tc>
          <w:tcPr>
            <w:tcW w:w="1909" w:type="dxa"/>
          </w:tcPr>
          <w:p w:rsidR="00DB06C9" w:rsidRDefault="00DB06C9" w:rsidP="00721105">
            <w:proofErr w:type="spellStart"/>
            <w:r>
              <w:t>Practica’s</w:t>
            </w:r>
            <w:proofErr w:type="spellEnd"/>
            <w:r>
              <w:t xml:space="preserve">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DB06C9" w:rsidRDefault="00DB06C9" w:rsidP="00721105"/>
        </w:tc>
      </w:tr>
      <w:tr w:rsidR="00DB06C9" w:rsidTr="00721105">
        <w:tc>
          <w:tcPr>
            <w:tcW w:w="4788" w:type="dxa"/>
          </w:tcPr>
          <w:p w:rsidR="00DB06C9" w:rsidRPr="0037572E" w:rsidRDefault="00DB06C9" w:rsidP="00721105">
            <w:pPr>
              <w:rPr>
                <w:i/>
              </w:rPr>
            </w:pPr>
            <w:r w:rsidRPr="0037572E">
              <w:rPr>
                <w:i/>
              </w:rPr>
              <w:t>Self-study</w:t>
            </w:r>
          </w:p>
        </w:tc>
        <w:tc>
          <w:tcPr>
            <w:tcW w:w="1591" w:type="dxa"/>
          </w:tcPr>
          <w:p w:rsidR="00DB06C9" w:rsidRDefault="00DB06C9" w:rsidP="00721105">
            <w:r>
              <w:t>36</w:t>
            </w:r>
          </w:p>
        </w:tc>
        <w:tc>
          <w:tcPr>
            <w:tcW w:w="1909" w:type="dxa"/>
          </w:tcPr>
          <w:p w:rsidR="00DB06C9" w:rsidRDefault="00DB06C9" w:rsidP="00721105">
            <w:r>
              <w:t xml:space="preserve">Tutorials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DB06C9" w:rsidRDefault="00DB06C9" w:rsidP="00721105"/>
        </w:tc>
      </w:tr>
      <w:tr w:rsidR="00DB06C9" w:rsidTr="00721105">
        <w:tc>
          <w:tcPr>
            <w:tcW w:w="4788" w:type="dxa"/>
          </w:tcPr>
          <w:p w:rsidR="00DB06C9" w:rsidRPr="0037572E" w:rsidRDefault="00DB06C9" w:rsidP="00721105">
            <w:pPr>
              <w:rPr>
                <w:i/>
              </w:rPr>
            </w:pPr>
            <w:r w:rsidRPr="0037572E">
              <w:rPr>
                <w:i/>
              </w:rPr>
              <w:t>Test &amp; examination</w:t>
            </w:r>
          </w:p>
        </w:tc>
        <w:tc>
          <w:tcPr>
            <w:tcW w:w="1591" w:type="dxa"/>
          </w:tcPr>
          <w:p w:rsidR="00DB06C9" w:rsidRDefault="00DB06C9" w:rsidP="00721105">
            <w:r>
              <w:t>20</w:t>
            </w:r>
          </w:p>
        </w:tc>
        <w:tc>
          <w:tcPr>
            <w:tcW w:w="1909" w:type="dxa"/>
          </w:tcPr>
          <w:p w:rsidR="00DB06C9" w:rsidRDefault="00DB06C9" w:rsidP="00721105"/>
        </w:tc>
        <w:tc>
          <w:tcPr>
            <w:tcW w:w="1288" w:type="dxa"/>
          </w:tcPr>
          <w:p w:rsidR="00DB06C9" w:rsidRDefault="00DB06C9" w:rsidP="00721105"/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Total Learning Time</w:t>
            </w:r>
          </w:p>
        </w:tc>
        <w:tc>
          <w:tcPr>
            <w:tcW w:w="1591" w:type="dxa"/>
          </w:tcPr>
          <w:p w:rsidR="00DB06C9" w:rsidRDefault="00DB06C9" w:rsidP="00721105"/>
        </w:tc>
        <w:tc>
          <w:tcPr>
            <w:tcW w:w="1909" w:type="dxa"/>
          </w:tcPr>
          <w:p w:rsidR="00DB06C9" w:rsidRDefault="00DB06C9" w:rsidP="00721105"/>
        </w:tc>
        <w:tc>
          <w:tcPr>
            <w:tcW w:w="1288" w:type="dxa"/>
          </w:tcPr>
          <w:p w:rsidR="00DB06C9" w:rsidRDefault="00DB06C9" w:rsidP="00721105"/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Method of Student Assessment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Continuous Assessment: 50%</w:t>
            </w:r>
          </w:p>
          <w:p w:rsidR="00DB06C9" w:rsidRDefault="00DB06C9" w:rsidP="00721105">
            <w:r>
              <w:t>Final Assessment: 50%</w:t>
            </w:r>
          </w:p>
        </w:tc>
      </w:tr>
      <w:tr w:rsidR="00DB06C9" w:rsidTr="00721105">
        <w:tc>
          <w:tcPr>
            <w:tcW w:w="4788" w:type="dxa"/>
          </w:tcPr>
          <w:p w:rsidR="00DB06C9" w:rsidRPr="008C2733" w:rsidRDefault="00DB06C9" w:rsidP="00721105">
            <w:pPr>
              <w:rPr>
                <w:b/>
              </w:rPr>
            </w:pPr>
            <w:r w:rsidRPr="008C2733">
              <w:rPr>
                <w:b/>
              </w:rPr>
              <w:t>Assessment Module type</w:t>
            </w:r>
          </w:p>
        </w:tc>
        <w:tc>
          <w:tcPr>
            <w:tcW w:w="4788" w:type="dxa"/>
            <w:gridSpan w:val="3"/>
          </w:tcPr>
          <w:p w:rsidR="00DB06C9" w:rsidRDefault="00DB06C9" w:rsidP="00721105">
            <w:r>
              <w:t>CFA</w:t>
            </w:r>
          </w:p>
        </w:tc>
      </w:tr>
    </w:tbl>
    <w:p w:rsidR="00DB06C9" w:rsidRDefault="00DB06C9" w:rsidP="00DB06C9"/>
    <w:p w:rsidR="00DB06C9" w:rsidRDefault="00DB06C9" w:rsidP="00DB06C9"/>
    <w:p w:rsidR="00F47F58" w:rsidRDefault="00F47F58"/>
    <w:sectPr w:rsidR="00F4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9"/>
    <w:rsid w:val="0037572E"/>
    <w:rsid w:val="00DB06C9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1899</Characters>
  <Application>Microsoft Office Word</Application>
  <DocSecurity>0</DocSecurity>
  <Lines>15</Lines>
  <Paragraphs>4</Paragraphs>
  <ScaleCrop>false</ScaleCrop>
  <Company>Marquette University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University</dc:creator>
  <cp:lastModifiedBy>Marquette University</cp:lastModifiedBy>
  <cp:revision>2</cp:revision>
  <dcterms:created xsi:type="dcterms:W3CDTF">2016-03-08T20:44:00Z</dcterms:created>
  <dcterms:modified xsi:type="dcterms:W3CDTF">2016-03-08T21:48:00Z</dcterms:modified>
</cp:coreProperties>
</file>