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751201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201" w:rsidRPr="004D2480" w:rsidRDefault="00751201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Moral_Discourse_Economics_Labour"/>
            <w:r>
              <w:rPr>
                <w:rFonts w:cs="Arial"/>
                <w:sz w:val="32"/>
                <w:szCs w:val="32"/>
              </w:rPr>
              <w:t xml:space="preserve">Moral Discourse on Economics, </w:t>
            </w:r>
            <w:proofErr w:type="spellStart"/>
            <w:r>
              <w:rPr>
                <w:rFonts w:cs="Arial"/>
                <w:sz w:val="32"/>
                <w:szCs w:val="32"/>
              </w:rPr>
              <w:t>Labour</w:t>
            </w:r>
            <w:proofErr w:type="spellEnd"/>
            <w:r>
              <w:rPr>
                <w:rFonts w:cs="Arial"/>
                <w:sz w:val="32"/>
                <w:szCs w:val="32"/>
              </w:rPr>
              <w:t>, and Business</w:t>
            </w:r>
            <w:bookmarkEnd w:id="0"/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Religion and Theology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 w:rsidRPr="001870CF">
              <w:rPr>
                <w:rFonts w:cs="Arial"/>
                <w:sz w:val="18"/>
                <w:szCs w:val="18"/>
              </w:rPr>
              <w:t xml:space="preserve">Moral Discourse on </w:t>
            </w:r>
            <w:r>
              <w:rPr>
                <w:rFonts w:cs="Arial"/>
                <w:sz w:val="18"/>
                <w:szCs w:val="18"/>
              </w:rPr>
              <w:t xml:space="preserve">Economics, </w:t>
            </w:r>
            <w:proofErr w:type="spellStart"/>
            <w:r>
              <w:rPr>
                <w:rFonts w:cs="Arial"/>
                <w:sz w:val="18"/>
                <w:szCs w:val="18"/>
              </w:rPr>
              <w:t>Labour</w:t>
            </w:r>
            <w:proofErr w:type="spellEnd"/>
            <w:r>
              <w:rPr>
                <w:rFonts w:cs="Arial"/>
                <w:sz w:val="18"/>
                <w:szCs w:val="18"/>
              </w:rPr>
              <w:t>, and Business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Ethics 221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ETH 221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751201" w:rsidRPr="00D579D4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By the end of the module students should be able to: </w:t>
            </w:r>
          </w:p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• identify the basic economic principles and forces at </w:t>
            </w:r>
          </w:p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• work on a global and a local level </w:t>
            </w:r>
          </w:p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• apply ethical guidelines to a range of economic issues </w:t>
            </w:r>
          </w:p>
          <w:p w:rsidR="00751201" w:rsidRPr="00D579D4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>• assess their changing consciousness about economic and ethical issues</w:t>
            </w:r>
          </w:p>
        </w:tc>
      </w:tr>
      <w:tr w:rsidR="00751201" w:rsidRPr="00D579D4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F7C24">
              <w:rPr>
                <w:rFonts w:cs="Arial"/>
                <w:sz w:val="18"/>
                <w:szCs w:val="18"/>
              </w:rPr>
              <w:t xml:space="preserve">Some economic principles and perspectives </w:t>
            </w:r>
          </w:p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• Globalization and its effects on world economies including South Africa </w:t>
            </w:r>
          </w:p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 xml:space="preserve">• Ethical principles in relation to economics </w:t>
            </w:r>
          </w:p>
          <w:p w:rsidR="00751201" w:rsidRPr="00D579D4" w:rsidRDefault="00751201" w:rsidP="00AA698A">
            <w:pPr>
              <w:rPr>
                <w:rFonts w:cs="Arial"/>
                <w:color w:val="000000"/>
                <w:sz w:val="18"/>
                <w:szCs w:val="18"/>
              </w:rPr>
            </w:pPr>
            <w:r w:rsidRPr="006F7C24">
              <w:rPr>
                <w:rFonts w:cs="Arial"/>
                <w:sz w:val="18"/>
                <w:szCs w:val="18"/>
              </w:rPr>
              <w:t>• Application of ethical principles to current national and local economic issues e.g. World Summit on Sustainable Development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751201" w:rsidRPr="006476E4" w:rsidRDefault="0075120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6476E4" w:rsidRDefault="00751201" w:rsidP="007512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751201" w:rsidRPr="006476E4" w:rsidRDefault="00751201" w:rsidP="00751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Assignments</w:t>
            </w:r>
          </w:p>
          <w:p w:rsidR="00751201" w:rsidRPr="00F630DA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51201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75120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751201" w:rsidRPr="006476E4" w:rsidRDefault="0075120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751201" w:rsidRPr="006476E4" w:rsidRDefault="00751201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751201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178F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01"/>
    <w:rsid w:val="004D0043"/>
    <w:rsid w:val="006036EC"/>
    <w:rsid w:val="00751201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04811-A5C2-485A-ADDD-A21BB77A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5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2015-12-14T20:57:00Z</dcterms:created>
  <dcterms:modified xsi:type="dcterms:W3CDTF">2015-12-14T20:57:00Z</dcterms:modified>
</cp:coreProperties>
</file>