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693B53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B53" w:rsidRPr="004D2480" w:rsidRDefault="00693B53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Study_of_Human_Development"/>
            <w:r>
              <w:rPr>
                <w:rFonts w:cs="Arial"/>
                <w:sz w:val="32"/>
                <w:szCs w:val="32"/>
              </w:rPr>
              <w:t>The Study of Human Development</w:t>
            </w:r>
            <w:bookmarkEnd w:id="0"/>
          </w:p>
        </w:tc>
      </w:tr>
      <w:tr w:rsidR="00693B53" w:rsidRPr="002F5AE8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2F5AE8" w:rsidRDefault="00693B53" w:rsidP="00AA698A">
            <w:pPr>
              <w:pStyle w:val="Default"/>
              <w:rPr>
                <w:sz w:val="16"/>
                <w:szCs w:val="16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>Community and Health Sciences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Psychology </w:t>
            </w: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Study of Human Development</w:t>
            </w: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Study of Human Development 211</w:t>
            </w: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 211</w:t>
            </w: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2F5AE8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Semester</w:t>
            </w: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693B53" w:rsidRPr="00EC1530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At the end of this module students should be able to: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•identify and solve problems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•work in a team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•organize and manage themselves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•collect, analyses and evaluate information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•communicate effectively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•use science and technology </w:t>
            </w:r>
          </w:p>
          <w:p w:rsidR="00693B53" w:rsidRPr="009D7DA6" w:rsidRDefault="00693B53" w:rsidP="00AA698A">
            <w:pPr>
              <w:rPr>
                <w:rFonts w:cs="Arial"/>
                <w:sz w:val="18"/>
                <w:szCs w:val="18"/>
              </w:rPr>
            </w:pPr>
            <w:r w:rsidRPr="009D7DA6">
              <w:rPr>
                <w:rFonts w:cs="Arial"/>
                <w:sz w:val="18"/>
                <w:szCs w:val="18"/>
              </w:rPr>
              <w:t xml:space="preserve">•recognize problem solving contexts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•reflect on and explore effective learning strategies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•participate as a responsible citizen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•be culturally and aesthetically sensitive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•explore education and career opportunities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•develop entrepreneurial opportunities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Specific Outcomes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•Ability to theories and explain human development </w:t>
            </w:r>
          </w:p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•The ability to evaluate the appropriateness of certain theories of human development </w:t>
            </w:r>
          </w:p>
          <w:p w:rsidR="00693B53" w:rsidRPr="00EC1530" w:rsidRDefault="00693B53" w:rsidP="00AA698A">
            <w:pPr>
              <w:rPr>
                <w:sz w:val="18"/>
                <w:szCs w:val="18"/>
              </w:rPr>
            </w:pPr>
            <w:r w:rsidRPr="009D7DA6">
              <w:rPr>
                <w:rFonts w:cs="Arial"/>
                <w:sz w:val="18"/>
                <w:szCs w:val="18"/>
              </w:rPr>
              <w:t>• The ability to offer a critique of the various theories of human development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93B53" w:rsidRPr="002F5AE8" w:rsidTr="00AA698A">
        <w:trPr>
          <w:trHeight w:val="53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693B53" w:rsidRPr="009D7DA6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D7DA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•Physical, cognitive, personality and social development of humans from adolescence to late adulthood </w:t>
            </w:r>
          </w:p>
          <w:p w:rsidR="00693B53" w:rsidRPr="002F5AE8" w:rsidRDefault="00693B53" w:rsidP="00AA698A">
            <w:pPr>
              <w:rPr>
                <w:sz w:val="18"/>
                <w:szCs w:val="18"/>
              </w:rPr>
            </w:pPr>
            <w:r w:rsidRPr="009D7DA6">
              <w:rPr>
                <w:rFonts w:cs="Arial"/>
                <w:sz w:val="18"/>
                <w:szCs w:val="18"/>
              </w:rPr>
              <w:t>•Relevant developmental theories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93B53" w:rsidRPr="002F5AE8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2F5AE8" w:rsidRDefault="00693B53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None</w:t>
            </w: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693B53" w:rsidRPr="006476E4" w:rsidRDefault="00693B53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693B53" w:rsidRPr="006476E4" w:rsidRDefault="00693B53" w:rsidP="00693B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693B53" w:rsidRPr="006476E4" w:rsidRDefault="00693B53" w:rsidP="00693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693B53" w:rsidRPr="00F630DA" w:rsidRDefault="00693B53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76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693B53" w:rsidRPr="00F630DA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276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693B53" w:rsidRPr="00F630DA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693B53" w:rsidRPr="00F630DA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693B53" w:rsidRPr="00F630DA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276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693B53" w:rsidRPr="00F630DA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276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Other: Group Work</w:t>
            </w:r>
          </w:p>
        </w:tc>
        <w:tc>
          <w:tcPr>
            <w:tcW w:w="3693" w:type="dxa"/>
            <w:gridSpan w:val="2"/>
            <w:vAlign w:val="center"/>
          </w:tcPr>
          <w:p w:rsidR="00693B53" w:rsidRPr="00F630DA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693B53" w:rsidRPr="00F630DA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693B53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693B53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Assessment</w:t>
            </w:r>
          </w:p>
          <w:p w:rsidR="00693B53" w:rsidRPr="00F630DA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Assessment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693B53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4138" w:type="dxa"/>
            <w:gridSpan w:val="2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693B53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693B53" w:rsidRPr="006476E4" w:rsidRDefault="00693B53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693B53" w:rsidRPr="006476E4" w:rsidRDefault="00693B53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693B53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F2FAE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53"/>
    <w:rsid w:val="004D0043"/>
    <w:rsid w:val="006036EC"/>
    <w:rsid w:val="00693B53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864EA-CC28-4F94-9F2B-98C94FFC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93B53"/>
    <w:pPr>
      <w:ind w:left="720"/>
      <w:contextualSpacing/>
    </w:pPr>
  </w:style>
  <w:style w:type="paragraph" w:customStyle="1" w:styleId="Default">
    <w:name w:val="Default"/>
    <w:rsid w:val="00693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2015-12-14T21:07:00Z</dcterms:created>
  <dcterms:modified xsi:type="dcterms:W3CDTF">2015-12-14T21:07:00Z</dcterms:modified>
</cp:coreProperties>
</file>