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36" w:type="dxa"/>
        <w:jc w:val="center"/>
        <w:tblLook w:val="04A0" w:firstRow="1" w:lastRow="0" w:firstColumn="1" w:lastColumn="0" w:noHBand="0" w:noVBand="1"/>
      </w:tblPr>
      <w:tblGrid>
        <w:gridCol w:w="2605"/>
        <w:gridCol w:w="2793"/>
        <w:gridCol w:w="900"/>
        <w:gridCol w:w="2276"/>
        <w:gridCol w:w="1862"/>
      </w:tblGrid>
      <w:tr w:rsidR="005A47A9" w:rsidRPr="004D2480" w:rsidTr="00AA698A">
        <w:trPr>
          <w:trHeight w:val="440"/>
          <w:jc w:val="center"/>
        </w:trPr>
        <w:tc>
          <w:tcPr>
            <w:tcW w:w="10436" w:type="dxa"/>
            <w:gridSpan w:val="5"/>
            <w:tcBorders>
              <w:left w:val="single" w:sz="4" w:space="0" w:color="auto"/>
            </w:tcBorders>
            <w:shd w:val="clear" w:color="auto" w:fill="auto"/>
            <w:vAlign w:val="center"/>
          </w:tcPr>
          <w:p w:rsidR="005A47A9" w:rsidRPr="004D2480" w:rsidRDefault="005A47A9" w:rsidP="00AA698A">
            <w:pPr>
              <w:jc w:val="center"/>
              <w:rPr>
                <w:rFonts w:cs="Arial"/>
                <w:sz w:val="32"/>
                <w:szCs w:val="32"/>
              </w:rPr>
            </w:pPr>
            <w:r>
              <w:rPr>
                <w:rFonts w:cs="Arial"/>
                <w:sz w:val="32"/>
                <w:szCs w:val="32"/>
              </w:rPr>
              <w:t>Contemporary Ethical Theories</w:t>
            </w:r>
          </w:p>
        </w:tc>
      </w:tr>
      <w:tr w:rsidR="005A47A9" w:rsidRPr="006476E4" w:rsidTr="00AA698A">
        <w:trPr>
          <w:trHeight w:val="440"/>
          <w:jc w:val="center"/>
        </w:trPr>
        <w:tc>
          <w:tcPr>
            <w:tcW w:w="2605" w:type="dxa"/>
            <w:shd w:val="clear" w:color="auto" w:fill="F3F7FF"/>
            <w:vAlign w:val="center"/>
          </w:tcPr>
          <w:p w:rsidR="005A47A9" w:rsidRPr="006476E4" w:rsidRDefault="005A47A9" w:rsidP="00AA698A">
            <w:pPr>
              <w:rPr>
                <w:rFonts w:cs="Arial"/>
                <w:b/>
                <w:sz w:val="18"/>
                <w:szCs w:val="18"/>
              </w:rPr>
            </w:pPr>
            <w:r w:rsidRPr="006476E4">
              <w:rPr>
                <w:rFonts w:cs="Arial"/>
                <w:b/>
                <w:color w:val="000000" w:themeColor="text1"/>
                <w:sz w:val="18"/>
                <w:szCs w:val="18"/>
              </w:rPr>
              <w:t>Faculty</w:t>
            </w:r>
          </w:p>
        </w:tc>
        <w:tc>
          <w:tcPr>
            <w:tcW w:w="7831" w:type="dxa"/>
            <w:gridSpan w:val="4"/>
            <w:vAlign w:val="center"/>
          </w:tcPr>
          <w:p w:rsidR="005A47A9" w:rsidRPr="006476E4" w:rsidRDefault="005A47A9" w:rsidP="00AA698A">
            <w:pPr>
              <w:rPr>
                <w:rFonts w:cs="Arial"/>
                <w:sz w:val="18"/>
                <w:szCs w:val="18"/>
              </w:rPr>
            </w:pPr>
            <w:r>
              <w:rPr>
                <w:rFonts w:cs="Arial"/>
                <w:sz w:val="18"/>
                <w:szCs w:val="18"/>
              </w:rPr>
              <w:t>Faculty of Arts</w:t>
            </w:r>
          </w:p>
        </w:tc>
      </w:tr>
      <w:tr w:rsidR="005A47A9" w:rsidRPr="006476E4" w:rsidTr="00AA698A">
        <w:trPr>
          <w:trHeight w:val="407"/>
          <w:jc w:val="center"/>
        </w:trPr>
        <w:tc>
          <w:tcPr>
            <w:tcW w:w="2605" w:type="dxa"/>
            <w:shd w:val="clear" w:color="auto" w:fill="F3F7FF"/>
            <w:vAlign w:val="center"/>
          </w:tcPr>
          <w:p w:rsidR="005A47A9" w:rsidRPr="006476E4" w:rsidRDefault="005A47A9" w:rsidP="00AA698A">
            <w:pPr>
              <w:rPr>
                <w:rFonts w:cs="Arial"/>
                <w:b/>
                <w:sz w:val="18"/>
                <w:szCs w:val="18"/>
              </w:rPr>
            </w:pPr>
            <w:r w:rsidRPr="006476E4">
              <w:rPr>
                <w:rFonts w:cs="Arial"/>
                <w:b/>
                <w:sz w:val="18"/>
                <w:szCs w:val="18"/>
              </w:rPr>
              <w:t>Home Department</w:t>
            </w:r>
          </w:p>
        </w:tc>
        <w:tc>
          <w:tcPr>
            <w:tcW w:w="7831" w:type="dxa"/>
            <w:gridSpan w:val="4"/>
            <w:vAlign w:val="center"/>
          </w:tcPr>
          <w:p w:rsidR="005A47A9" w:rsidRPr="006476E4" w:rsidRDefault="005A47A9" w:rsidP="00AA698A">
            <w:pPr>
              <w:rPr>
                <w:rFonts w:cs="Arial"/>
                <w:sz w:val="18"/>
                <w:szCs w:val="18"/>
              </w:rPr>
            </w:pPr>
            <w:r>
              <w:rPr>
                <w:rFonts w:cs="Arial"/>
                <w:sz w:val="18"/>
                <w:szCs w:val="18"/>
              </w:rPr>
              <w:t>Religion and Theology</w:t>
            </w:r>
          </w:p>
        </w:tc>
      </w:tr>
      <w:tr w:rsidR="005A47A9" w:rsidRPr="006476E4" w:rsidTr="00AA698A">
        <w:trPr>
          <w:trHeight w:val="440"/>
          <w:jc w:val="center"/>
        </w:trPr>
        <w:tc>
          <w:tcPr>
            <w:tcW w:w="2605" w:type="dxa"/>
            <w:shd w:val="clear" w:color="auto" w:fill="F3F7FF"/>
            <w:vAlign w:val="center"/>
          </w:tcPr>
          <w:p w:rsidR="005A47A9" w:rsidRPr="006476E4" w:rsidRDefault="005A47A9" w:rsidP="00AA698A">
            <w:pPr>
              <w:rPr>
                <w:rFonts w:cs="Arial"/>
                <w:b/>
                <w:sz w:val="18"/>
                <w:szCs w:val="18"/>
              </w:rPr>
            </w:pPr>
            <w:r w:rsidRPr="006476E4">
              <w:rPr>
                <w:rFonts w:cs="Arial"/>
                <w:b/>
                <w:sz w:val="18"/>
                <w:szCs w:val="18"/>
              </w:rPr>
              <w:t>Module Topic</w:t>
            </w:r>
          </w:p>
        </w:tc>
        <w:tc>
          <w:tcPr>
            <w:tcW w:w="7831" w:type="dxa"/>
            <w:gridSpan w:val="4"/>
            <w:vAlign w:val="center"/>
          </w:tcPr>
          <w:p w:rsidR="005A47A9" w:rsidRPr="006476E4" w:rsidRDefault="005A47A9" w:rsidP="00AA698A">
            <w:pPr>
              <w:rPr>
                <w:rFonts w:cs="Arial"/>
                <w:sz w:val="18"/>
                <w:szCs w:val="18"/>
              </w:rPr>
            </w:pPr>
            <w:r>
              <w:rPr>
                <w:rFonts w:cs="Arial"/>
                <w:sz w:val="18"/>
                <w:szCs w:val="18"/>
              </w:rPr>
              <w:t xml:space="preserve">Contemporary Ethical Theories </w:t>
            </w:r>
          </w:p>
        </w:tc>
      </w:tr>
      <w:tr w:rsidR="005A47A9" w:rsidRPr="006476E4" w:rsidTr="00AA698A">
        <w:trPr>
          <w:trHeight w:val="407"/>
          <w:jc w:val="center"/>
        </w:trPr>
        <w:tc>
          <w:tcPr>
            <w:tcW w:w="2605" w:type="dxa"/>
            <w:shd w:val="clear" w:color="auto" w:fill="F3F7FF"/>
            <w:vAlign w:val="center"/>
          </w:tcPr>
          <w:p w:rsidR="005A47A9" w:rsidRPr="006476E4" w:rsidRDefault="005A47A9" w:rsidP="00AA698A">
            <w:pPr>
              <w:rPr>
                <w:rFonts w:cs="Arial"/>
                <w:b/>
                <w:sz w:val="18"/>
                <w:szCs w:val="18"/>
              </w:rPr>
            </w:pPr>
            <w:r w:rsidRPr="006476E4">
              <w:rPr>
                <w:rFonts w:cs="Arial"/>
                <w:b/>
                <w:sz w:val="18"/>
                <w:szCs w:val="18"/>
              </w:rPr>
              <w:t>Generic Module Name</w:t>
            </w:r>
          </w:p>
        </w:tc>
        <w:tc>
          <w:tcPr>
            <w:tcW w:w="7831" w:type="dxa"/>
            <w:gridSpan w:val="4"/>
            <w:vAlign w:val="center"/>
          </w:tcPr>
          <w:p w:rsidR="005A47A9" w:rsidRPr="006476E4" w:rsidRDefault="005A47A9" w:rsidP="00AA698A">
            <w:pPr>
              <w:rPr>
                <w:rFonts w:cs="Arial"/>
                <w:sz w:val="18"/>
                <w:szCs w:val="18"/>
              </w:rPr>
            </w:pPr>
            <w:r>
              <w:rPr>
                <w:rFonts w:cs="Arial"/>
                <w:sz w:val="18"/>
                <w:szCs w:val="18"/>
              </w:rPr>
              <w:t>Ethics 312</w:t>
            </w:r>
          </w:p>
        </w:tc>
      </w:tr>
      <w:tr w:rsidR="005A47A9" w:rsidRPr="006476E4" w:rsidTr="00AA698A">
        <w:trPr>
          <w:trHeight w:val="440"/>
          <w:jc w:val="center"/>
        </w:trPr>
        <w:tc>
          <w:tcPr>
            <w:tcW w:w="2605" w:type="dxa"/>
            <w:shd w:val="clear" w:color="auto" w:fill="F3F7FF"/>
            <w:vAlign w:val="center"/>
          </w:tcPr>
          <w:p w:rsidR="005A47A9" w:rsidRPr="006476E4" w:rsidRDefault="005A47A9" w:rsidP="00AA698A">
            <w:pPr>
              <w:rPr>
                <w:rFonts w:cs="Arial"/>
                <w:b/>
                <w:sz w:val="18"/>
                <w:szCs w:val="18"/>
              </w:rPr>
            </w:pPr>
            <w:r w:rsidRPr="006476E4">
              <w:rPr>
                <w:rFonts w:cs="Arial"/>
                <w:b/>
                <w:sz w:val="18"/>
                <w:szCs w:val="18"/>
              </w:rPr>
              <w:t>Alpha-numeric Code</w:t>
            </w:r>
          </w:p>
        </w:tc>
        <w:tc>
          <w:tcPr>
            <w:tcW w:w="7831" w:type="dxa"/>
            <w:gridSpan w:val="4"/>
            <w:vAlign w:val="center"/>
          </w:tcPr>
          <w:p w:rsidR="005A47A9" w:rsidRPr="006476E4" w:rsidRDefault="005A47A9" w:rsidP="00AA698A">
            <w:pPr>
              <w:rPr>
                <w:rFonts w:cs="Arial"/>
                <w:sz w:val="18"/>
                <w:szCs w:val="18"/>
              </w:rPr>
            </w:pPr>
            <w:r>
              <w:rPr>
                <w:rFonts w:cs="Arial"/>
                <w:sz w:val="18"/>
                <w:szCs w:val="18"/>
              </w:rPr>
              <w:t>ETH312</w:t>
            </w:r>
          </w:p>
        </w:tc>
      </w:tr>
      <w:tr w:rsidR="005A47A9" w:rsidRPr="006476E4" w:rsidTr="00AA698A">
        <w:trPr>
          <w:trHeight w:val="407"/>
          <w:jc w:val="center"/>
        </w:trPr>
        <w:tc>
          <w:tcPr>
            <w:tcW w:w="2605" w:type="dxa"/>
            <w:shd w:val="clear" w:color="auto" w:fill="F3F7FF"/>
            <w:vAlign w:val="center"/>
          </w:tcPr>
          <w:p w:rsidR="005A47A9" w:rsidRPr="006476E4" w:rsidRDefault="005A47A9" w:rsidP="00AA698A">
            <w:pPr>
              <w:rPr>
                <w:rFonts w:cs="Arial"/>
                <w:b/>
                <w:sz w:val="18"/>
                <w:szCs w:val="18"/>
              </w:rPr>
            </w:pPr>
            <w:r w:rsidRPr="006476E4">
              <w:rPr>
                <w:rFonts w:cs="Arial"/>
                <w:b/>
                <w:sz w:val="18"/>
                <w:szCs w:val="18"/>
              </w:rPr>
              <w:t>NQF Level</w:t>
            </w:r>
          </w:p>
        </w:tc>
        <w:tc>
          <w:tcPr>
            <w:tcW w:w="7831" w:type="dxa"/>
            <w:gridSpan w:val="4"/>
            <w:vAlign w:val="center"/>
          </w:tcPr>
          <w:p w:rsidR="005A47A9" w:rsidRPr="006476E4" w:rsidRDefault="005A47A9" w:rsidP="00AA698A">
            <w:pPr>
              <w:rPr>
                <w:rFonts w:cs="Arial"/>
                <w:sz w:val="18"/>
                <w:szCs w:val="18"/>
              </w:rPr>
            </w:pPr>
            <w:r>
              <w:rPr>
                <w:rFonts w:cs="Arial"/>
                <w:sz w:val="18"/>
                <w:szCs w:val="18"/>
              </w:rPr>
              <w:t>7</w:t>
            </w:r>
          </w:p>
        </w:tc>
      </w:tr>
      <w:tr w:rsidR="005A47A9" w:rsidRPr="006476E4" w:rsidTr="00AA698A">
        <w:trPr>
          <w:trHeight w:val="440"/>
          <w:jc w:val="center"/>
        </w:trPr>
        <w:tc>
          <w:tcPr>
            <w:tcW w:w="2605" w:type="dxa"/>
            <w:shd w:val="clear" w:color="auto" w:fill="F3F7FF"/>
            <w:vAlign w:val="center"/>
          </w:tcPr>
          <w:p w:rsidR="005A47A9" w:rsidRPr="006476E4" w:rsidRDefault="005A47A9" w:rsidP="00AA698A">
            <w:pPr>
              <w:rPr>
                <w:rFonts w:cs="Arial"/>
                <w:b/>
                <w:sz w:val="18"/>
                <w:szCs w:val="18"/>
              </w:rPr>
            </w:pPr>
            <w:r w:rsidRPr="006476E4">
              <w:rPr>
                <w:rFonts w:cs="Arial"/>
                <w:b/>
                <w:sz w:val="18"/>
                <w:szCs w:val="18"/>
              </w:rPr>
              <w:t>NQF Credit Value</w:t>
            </w:r>
          </w:p>
        </w:tc>
        <w:tc>
          <w:tcPr>
            <w:tcW w:w="7831" w:type="dxa"/>
            <w:gridSpan w:val="4"/>
            <w:vAlign w:val="center"/>
          </w:tcPr>
          <w:p w:rsidR="005A47A9" w:rsidRPr="006476E4" w:rsidRDefault="005A47A9" w:rsidP="00AA698A">
            <w:pPr>
              <w:rPr>
                <w:rFonts w:cs="Arial"/>
                <w:sz w:val="18"/>
                <w:szCs w:val="18"/>
              </w:rPr>
            </w:pPr>
            <w:r>
              <w:rPr>
                <w:rFonts w:cs="Arial"/>
                <w:sz w:val="18"/>
                <w:szCs w:val="18"/>
              </w:rPr>
              <w:t>10</w:t>
            </w:r>
          </w:p>
        </w:tc>
      </w:tr>
      <w:tr w:rsidR="005A47A9" w:rsidRPr="006476E4" w:rsidTr="00AA698A">
        <w:trPr>
          <w:trHeight w:val="407"/>
          <w:jc w:val="center"/>
        </w:trPr>
        <w:tc>
          <w:tcPr>
            <w:tcW w:w="2605" w:type="dxa"/>
            <w:shd w:val="clear" w:color="auto" w:fill="F3F7FF"/>
            <w:vAlign w:val="center"/>
          </w:tcPr>
          <w:p w:rsidR="005A47A9" w:rsidRPr="006476E4" w:rsidRDefault="005A47A9" w:rsidP="00AA698A">
            <w:pPr>
              <w:rPr>
                <w:rFonts w:cs="Arial"/>
                <w:b/>
                <w:sz w:val="18"/>
                <w:szCs w:val="18"/>
              </w:rPr>
            </w:pPr>
            <w:r w:rsidRPr="006476E4">
              <w:rPr>
                <w:rFonts w:cs="Arial"/>
                <w:b/>
                <w:sz w:val="18"/>
                <w:szCs w:val="18"/>
              </w:rPr>
              <w:t>Duration</w:t>
            </w:r>
          </w:p>
        </w:tc>
        <w:tc>
          <w:tcPr>
            <w:tcW w:w="7831" w:type="dxa"/>
            <w:gridSpan w:val="4"/>
            <w:vAlign w:val="center"/>
          </w:tcPr>
          <w:p w:rsidR="005A47A9" w:rsidRPr="006476E4" w:rsidRDefault="005A47A9" w:rsidP="00AA698A">
            <w:pPr>
              <w:rPr>
                <w:rFonts w:cs="Arial"/>
                <w:sz w:val="18"/>
                <w:szCs w:val="18"/>
              </w:rPr>
            </w:pPr>
            <w:r w:rsidRPr="006476E4">
              <w:rPr>
                <w:rFonts w:cs="Arial"/>
                <w:sz w:val="18"/>
                <w:szCs w:val="18"/>
              </w:rPr>
              <w:t>Semester</w:t>
            </w:r>
          </w:p>
        </w:tc>
      </w:tr>
      <w:tr w:rsidR="005A47A9" w:rsidRPr="006476E4" w:rsidTr="00AA698A">
        <w:trPr>
          <w:trHeight w:val="440"/>
          <w:jc w:val="center"/>
        </w:trPr>
        <w:tc>
          <w:tcPr>
            <w:tcW w:w="2605" w:type="dxa"/>
            <w:shd w:val="clear" w:color="auto" w:fill="F3F7FF"/>
            <w:vAlign w:val="center"/>
          </w:tcPr>
          <w:p w:rsidR="005A47A9" w:rsidRPr="006476E4" w:rsidRDefault="005A47A9" w:rsidP="00AA698A">
            <w:pPr>
              <w:rPr>
                <w:rFonts w:cs="Arial"/>
                <w:b/>
                <w:sz w:val="18"/>
                <w:szCs w:val="18"/>
              </w:rPr>
            </w:pPr>
            <w:r w:rsidRPr="006476E4">
              <w:rPr>
                <w:rFonts w:cs="Arial"/>
                <w:b/>
                <w:sz w:val="18"/>
                <w:szCs w:val="18"/>
              </w:rPr>
              <w:t>Proposed Semester</w:t>
            </w:r>
          </w:p>
        </w:tc>
        <w:tc>
          <w:tcPr>
            <w:tcW w:w="7831" w:type="dxa"/>
            <w:gridSpan w:val="4"/>
            <w:vAlign w:val="center"/>
          </w:tcPr>
          <w:p w:rsidR="005A47A9" w:rsidRPr="006476E4" w:rsidRDefault="005A47A9" w:rsidP="00AA698A">
            <w:pPr>
              <w:rPr>
                <w:rFonts w:cs="Arial"/>
                <w:sz w:val="18"/>
                <w:szCs w:val="18"/>
              </w:rPr>
            </w:pPr>
          </w:p>
        </w:tc>
      </w:tr>
      <w:tr w:rsidR="005A47A9" w:rsidRPr="006476E4" w:rsidTr="00AA698A">
        <w:trPr>
          <w:trHeight w:val="407"/>
          <w:jc w:val="center"/>
        </w:trPr>
        <w:tc>
          <w:tcPr>
            <w:tcW w:w="2605" w:type="dxa"/>
            <w:shd w:val="clear" w:color="auto" w:fill="F3F7FF"/>
            <w:vAlign w:val="center"/>
          </w:tcPr>
          <w:p w:rsidR="005A47A9" w:rsidRPr="006476E4" w:rsidRDefault="005A47A9" w:rsidP="00AA698A">
            <w:pPr>
              <w:rPr>
                <w:rFonts w:cs="Arial"/>
                <w:b/>
                <w:sz w:val="18"/>
                <w:szCs w:val="18"/>
              </w:rPr>
            </w:pPr>
            <w:proofErr w:type="spellStart"/>
            <w:r w:rsidRPr="006476E4">
              <w:rPr>
                <w:rFonts w:cs="Arial"/>
                <w:b/>
                <w:sz w:val="18"/>
                <w:szCs w:val="18"/>
              </w:rPr>
              <w:t>Programme</w:t>
            </w:r>
            <w:proofErr w:type="spellEnd"/>
          </w:p>
        </w:tc>
        <w:tc>
          <w:tcPr>
            <w:tcW w:w="7831" w:type="dxa"/>
            <w:gridSpan w:val="4"/>
            <w:vAlign w:val="center"/>
          </w:tcPr>
          <w:p w:rsidR="005A47A9" w:rsidRPr="006476E4" w:rsidRDefault="005A47A9" w:rsidP="00AA698A">
            <w:pPr>
              <w:rPr>
                <w:rFonts w:cs="Arial"/>
                <w:sz w:val="18"/>
                <w:szCs w:val="18"/>
              </w:rPr>
            </w:pPr>
          </w:p>
        </w:tc>
      </w:tr>
      <w:tr w:rsidR="005A47A9" w:rsidRPr="006476E4" w:rsidTr="00AA698A">
        <w:trPr>
          <w:trHeight w:val="440"/>
          <w:jc w:val="center"/>
        </w:trPr>
        <w:tc>
          <w:tcPr>
            <w:tcW w:w="2605" w:type="dxa"/>
            <w:shd w:val="clear" w:color="auto" w:fill="F3F7FF"/>
            <w:vAlign w:val="center"/>
          </w:tcPr>
          <w:p w:rsidR="005A47A9" w:rsidRPr="006476E4" w:rsidRDefault="005A47A9" w:rsidP="00AA698A">
            <w:pPr>
              <w:rPr>
                <w:rFonts w:cs="Arial"/>
                <w:b/>
                <w:sz w:val="18"/>
                <w:szCs w:val="18"/>
              </w:rPr>
            </w:pPr>
            <w:r w:rsidRPr="006476E4">
              <w:rPr>
                <w:rFonts w:cs="Arial"/>
                <w:b/>
                <w:sz w:val="18"/>
                <w:szCs w:val="18"/>
              </w:rPr>
              <w:t>Year Level</w:t>
            </w:r>
          </w:p>
        </w:tc>
        <w:tc>
          <w:tcPr>
            <w:tcW w:w="7831" w:type="dxa"/>
            <w:gridSpan w:val="4"/>
            <w:vAlign w:val="center"/>
          </w:tcPr>
          <w:p w:rsidR="005A47A9" w:rsidRPr="006476E4" w:rsidRDefault="005A47A9" w:rsidP="00AA698A">
            <w:pPr>
              <w:rPr>
                <w:rFonts w:cs="Arial"/>
                <w:sz w:val="18"/>
                <w:szCs w:val="18"/>
              </w:rPr>
            </w:pPr>
            <w:r>
              <w:rPr>
                <w:rFonts w:cs="Arial"/>
                <w:sz w:val="18"/>
                <w:szCs w:val="18"/>
              </w:rPr>
              <w:t>3</w:t>
            </w:r>
          </w:p>
        </w:tc>
      </w:tr>
      <w:tr w:rsidR="005A47A9" w:rsidRPr="00D579D4" w:rsidTr="00AA698A">
        <w:trPr>
          <w:trHeight w:val="359"/>
          <w:jc w:val="center"/>
        </w:trPr>
        <w:tc>
          <w:tcPr>
            <w:tcW w:w="2605" w:type="dxa"/>
            <w:shd w:val="clear" w:color="auto" w:fill="F3F7FF"/>
            <w:vAlign w:val="center"/>
          </w:tcPr>
          <w:p w:rsidR="005A47A9" w:rsidRPr="006476E4" w:rsidRDefault="005A47A9" w:rsidP="00AA698A">
            <w:pPr>
              <w:rPr>
                <w:rFonts w:cs="Arial"/>
                <w:b/>
                <w:sz w:val="18"/>
                <w:szCs w:val="18"/>
              </w:rPr>
            </w:pPr>
            <w:r w:rsidRPr="006476E4">
              <w:rPr>
                <w:rFonts w:cs="Arial"/>
                <w:b/>
                <w:sz w:val="18"/>
                <w:szCs w:val="18"/>
              </w:rPr>
              <w:t>Main Outcomes</w:t>
            </w:r>
          </w:p>
        </w:tc>
        <w:tc>
          <w:tcPr>
            <w:tcW w:w="7831" w:type="dxa"/>
            <w:gridSpan w:val="4"/>
          </w:tcPr>
          <w:p w:rsidR="005A47A9" w:rsidRPr="00D579D4" w:rsidRDefault="005A47A9" w:rsidP="00AA698A">
            <w:pPr>
              <w:widowControl w:val="0"/>
              <w:autoSpaceDE w:val="0"/>
              <w:autoSpaceDN w:val="0"/>
              <w:adjustRightInd w:val="0"/>
              <w:rPr>
                <w:rFonts w:cs="Arial"/>
                <w:sz w:val="18"/>
                <w:szCs w:val="18"/>
              </w:rPr>
            </w:pPr>
            <w:r w:rsidRPr="00D579D4">
              <w:rPr>
                <w:rFonts w:cs="Arial"/>
                <w:sz w:val="18"/>
                <w:szCs w:val="18"/>
              </w:rPr>
              <w:t xml:space="preserve">Students should be able to: </w:t>
            </w:r>
          </w:p>
          <w:p w:rsidR="005A47A9" w:rsidRPr="00D579D4" w:rsidRDefault="005A47A9" w:rsidP="00AA698A">
            <w:pPr>
              <w:widowControl w:val="0"/>
              <w:autoSpaceDE w:val="0"/>
              <w:autoSpaceDN w:val="0"/>
              <w:adjustRightInd w:val="0"/>
              <w:rPr>
                <w:rFonts w:cs="Arial"/>
                <w:sz w:val="18"/>
                <w:szCs w:val="18"/>
              </w:rPr>
            </w:pPr>
            <w:r w:rsidRPr="00D579D4">
              <w:rPr>
                <w:rFonts w:cs="Arial"/>
                <w:sz w:val="18"/>
                <w:szCs w:val="18"/>
              </w:rPr>
              <w:t xml:space="preserve">• Explain the meanings of basic concepts in ethical theory </w:t>
            </w:r>
          </w:p>
          <w:p w:rsidR="005A47A9" w:rsidRPr="00D579D4" w:rsidRDefault="005A47A9" w:rsidP="00AA698A">
            <w:pPr>
              <w:widowControl w:val="0"/>
              <w:autoSpaceDE w:val="0"/>
              <w:autoSpaceDN w:val="0"/>
              <w:adjustRightInd w:val="0"/>
              <w:rPr>
                <w:rFonts w:cs="Arial"/>
                <w:sz w:val="18"/>
                <w:szCs w:val="18"/>
              </w:rPr>
            </w:pPr>
            <w:r w:rsidRPr="00D579D4">
              <w:rPr>
                <w:rFonts w:cs="Arial"/>
                <w:sz w:val="18"/>
                <w:szCs w:val="18"/>
              </w:rPr>
              <w:t xml:space="preserve">• Demonstrate an understanding of the history of ethical theorizing in the Western tradition, relating changes in moral discourse to social and historical changes </w:t>
            </w:r>
          </w:p>
          <w:p w:rsidR="005A47A9" w:rsidRPr="00D579D4" w:rsidRDefault="005A47A9" w:rsidP="00AA698A">
            <w:pPr>
              <w:widowControl w:val="0"/>
              <w:autoSpaceDE w:val="0"/>
              <w:autoSpaceDN w:val="0"/>
              <w:adjustRightInd w:val="0"/>
              <w:rPr>
                <w:rFonts w:cs="Arial"/>
                <w:sz w:val="18"/>
                <w:szCs w:val="18"/>
              </w:rPr>
            </w:pPr>
            <w:r w:rsidRPr="00D579D4">
              <w:rPr>
                <w:rFonts w:cs="Arial"/>
                <w:sz w:val="18"/>
                <w:szCs w:val="18"/>
              </w:rPr>
              <w:t xml:space="preserve">• Explain the various ethical theories dealt with in the module, showing clearly where these theories differ and overlap </w:t>
            </w:r>
          </w:p>
          <w:p w:rsidR="005A47A9" w:rsidRPr="00D579D4" w:rsidRDefault="005A47A9" w:rsidP="00AA698A">
            <w:pPr>
              <w:widowControl w:val="0"/>
              <w:autoSpaceDE w:val="0"/>
              <w:autoSpaceDN w:val="0"/>
              <w:adjustRightInd w:val="0"/>
              <w:rPr>
                <w:rFonts w:cs="Arial"/>
                <w:sz w:val="18"/>
                <w:szCs w:val="18"/>
              </w:rPr>
            </w:pPr>
            <w:r w:rsidRPr="00D579D4">
              <w:rPr>
                <w:rFonts w:cs="Arial"/>
                <w:sz w:val="18"/>
                <w:szCs w:val="18"/>
              </w:rPr>
              <w:t>• Indicate how different theories, developed over centuries, still influence contemporary ethical theorizing</w:t>
            </w:r>
          </w:p>
        </w:tc>
      </w:tr>
      <w:tr w:rsidR="005A47A9" w:rsidRPr="00D579D4" w:rsidTr="00AA698A">
        <w:trPr>
          <w:trHeight w:val="683"/>
          <w:jc w:val="center"/>
        </w:trPr>
        <w:tc>
          <w:tcPr>
            <w:tcW w:w="2605" w:type="dxa"/>
            <w:shd w:val="clear" w:color="auto" w:fill="F3F7FF"/>
            <w:vAlign w:val="center"/>
          </w:tcPr>
          <w:p w:rsidR="005A47A9" w:rsidRPr="006476E4" w:rsidRDefault="005A47A9" w:rsidP="00AA698A">
            <w:pPr>
              <w:rPr>
                <w:rFonts w:cs="Arial"/>
                <w:b/>
                <w:sz w:val="18"/>
                <w:szCs w:val="18"/>
              </w:rPr>
            </w:pPr>
            <w:r w:rsidRPr="006476E4">
              <w:rPr>
                <w:rFonts w:cs="Arial"/>
                <w:b/>
                <w:sz w:val="18"/>
                <w:szCs w:val="18"/>
              </w:rPr>
              <w:t>Main Content</w:t>
            </w:r>
          </w:p>
        </w:tc>
        <w:tc>
          <w:tcPr>
            <w:tcW w:w="7831" w:type="dxa"/>
            <w:gridSpan w:val="4"/>
          </w:tcPr>
          <w:p w:rsidR="005A47A9" w:rsidRPr="00D579D4" w:rsidRDefault="005A47A9" w:rsidP="00AA698A">
            <w:pPr>
              <w:widowControl w:val="0"/>
              <w:autoSpaceDE w:val="0"/>
              <w:autoSpaceDN w:val="0"/>
              <w:adjustRightInd w:val="0"/>
              <w:rPr>
                <w:rFonts w:cs="Arial"/>
                <w:sz w:val="18"/>
                <w:szCs w:val="18"/>
              </w:rPr>
            </w:pPr>
            <w:r w:rsidRPr="00D579D4">
              <w:rPr>
                <w:rFonts w:cs="Arial"/>
                <w:sz w:val="18"/>
                <w:szCs w:val="18"/>
              </w:rPr>
              <w:t xml:space="preserve">a. The basic terminology of and terminological distinctions in ethical theory (moral philosophy), for instance, descriptive ethics, normative ethics and meta-ethics; relativism, universalism, absolutism. </w:t>
            </w:r>
          </w:p>
          <w:p w:rsidR="005A47A9" w:rsidRPr="00D579D4" w:rsidRDefault="005A47A9" w:rsidP="00AA698A">
            <w:pPr>
              <w:widowControl w:val="0"/>
              <w:autoSpaceDE w:val="0"/>
              <w:autoSpaceDN w:val="0"/>
              <w:adjustRightInd w:val="0"/>
              <w:rPr>
                <w:rFonts w:cs="Arial"/>
                <w:sz w:val="18"/>
                <w:szCs w:val="18"/>
              </w:rPr>
            </w:pPr>
            <w:r w:rsidRPr="00D579D4">
              <w:rPr>
                <w:rFonts w:cs="Arial"/>
                <w:sz w:val="18"/>
                <w:szCs w:val="18"/>
              </w:rPr>
              <w:t xml:space="preserve">b. Moral discourse and ethical theorizing in relation to social and historical changes: a brief overview. </w:t>
            </w:r>
          </w:p>
          <w:p w:rsidR="005A47A9" w:rsidRPr="00D579D4" w:rsidRDefault="005A47A9" w:rsidP="00AA698A">
            <w:pPr>
              <w:widowControl w:val="0"/>
              <w:autoSpaceDE w:val="0"/>
              <w:autoSpaceDN w:val="0"/>
              <w:adjustRightInd w:val="0"/>
              <w:rPr>
                <w:rFonts w:cs="Arial"/>
                <w:color w:val="000000"/>
                <w:sz w:val="18"/>
                <w:szCs w:val="18"/>
              </w:rPr>
            </w:pPr>
            <w:r w:rsidRPr="00D579D4">
              <w:rPr>
                <w:rFonts w:cs="Arial"/>
                <w:sz w:val="18"/>
                <w:szCs w:val="18"/>
              </w:rPr>
              <w:t>c. Various ethical approaches to ethical theory and their relevance to current moral debates, for instance, the theory of natural law, deontological approaches, and consequentialist approaches, virtue theory, theories of justice, African approaches to morality. (The particular approaches and theories discussed may differ from year to year.)</w:t>
            </w:r>
          </w:p>
        </w:tc>
      </w:tr>
      <w:tr w:rsidR="005A47A9" w:rsidRPr="006476E4" w:rsidTr="00AA698A">
        <w:trPr>
          <w:trHeight w:val="440"/>
          <w:jc w:val="center"/>
        </w:trPr>
        <w:tc>
          <w:tcPr>
            <w:tcW w:w="2605" w:type="dxa"/>
            <w:shd w:val="clear" w:color="auto" w:fill="F3F7FF"/>
            <w:vAlign w:val="center"/>
          </w:tcPr>
          <w:p w:rsidR="005A47A9" w:rsidRPr="006476E4" w:rsidRDefault="005A47A9" w:rsidP="00AA698A">
            <w:pPr>
              <w:rPr>
                <w:rFonts w:cs="Arial"/>
                <w:b/>
                <w:sz w:val="18"/>
                <w:szCs w:val="18"/>
              </w:rPr>
            </w:pPr>
            <w:r w:rsidRPr="006476E4">
              <w:rPr>
                <w:rFonts w:cs="Arial"/>
                <w:b/>
                <w:sz w:val="18"/>
                <w:szCs w:val="18"/>
              </w:rPr>
              <w:t>Pre-requisite Modules</w:t>
            </w:r>
          </w:p>
        </w:tc>
        <w:tc>
          <w:tcPr>
            <w:tcW w:w="7831" w:type="dxa"/>
            <w:gridSpan w:val="4"/>
            <w:vAlign w:val="center"/>
          </w:tcPr>
          <w:p w:rsidR="005A47A9" w:rsidRPr="006476E4" w:rsidRDefault="005A47A9" w:rsidP="00AA698A">
            <w:pPr>
              <w:widowControl w:val="0"/>
              <w:autoSpaceDE w:val="0"/>
              <w:autoSpaceDN w:val="0"/>
              <w:adjustRightInd w:val="0"/>
              <w:rPr>
                <w:rFonts w:cs="Arial"/>
                <w:color w:val="000000"/>
                <w:sz w:val="18"/>
                <w:szCs w:val="18"/>
              </w:rPr>
            </w:pPr>
            <w:r>
              <w:rPr>
                <w:rFonts w:cs="Arial"/>
                <w:color w:val="000000"/>
                <w:sz w:val="18"/>
                <w:szCs w:val="18"/>
              </w:rPr>
              <w:t>None</w:t>
            </w:r>
          </w:p>
        </w:tc>
      </w:tr>
      <w:tr w:rsidR="005A47A9" w:rsidRPr="006476E4" w:rsidTr="00AA698A">
        <w:trPr>
          <w:trHeight w:val="407"/>
          <w:jc w:val="center"/>
        </w:trPr>
        <w:tc>
          <w:tcPr>
            <w:tcW w:w="2605" w:type="dxa"/>
            <w:shd w:val="clear" w:color="auto" w:fill="F3F7FF"/>
            <w:vAlign w:val="center"/>
          </w:tcPr>
          <w:p w:rsidR="005A47A9" w:rsidRPr="006476E4" w:rsidRDefault="005A47A9" w:rsidP="00AA698A">
            <w:pPr>
              <w:rPr>
                <w:rFonts w:cs="Arial"/>
                <w:b/>
                <w:sz w:val="18"/>
                <w:szCs w:val="18"/>
              </w:rPr>
            </w:pPr>
            <w:r w:rsidRPr="006476E4">
              <w:rPr>
                <w:rFonts w:cs="Arial"/>
                <w:b/>
                <w:sz w:val="18"/>
                <w:szCs w:val="18"/>
              </w:rPr>
              <w:t>Co-requisite Modules</w:t>
            </w:r>
          </w:p>
        </w:tc>
        <w:tc>
          <w:tcPr>
            <w:tcW w:w="7831" w:type="dxa"/>
            <w:gridSpan w:val="4"/>
            <w:vAlign w:val="center"/>
          </w:tcPr>
          <w:p w:rsidR="005A47A9" w:rsidRPr="006476E4" w:rsidRDefault="005A47A9" w:rsidP="00AA698A">
            <w:pPr>
              <w:widowControl w:val="0"/>
              <w:autoSpaceDE w:val="0"/>
              <w:autoSpaceDN w:val="0"/>
              <w:adjustRightInd w:val="0"/>
              <w:rPr>
                <w:rFonts w:cs="Arial"/>
                <w:sz w:val="18"/>
                <w:szCs w:val="18"/>
              </w:rPr>
            </w:pPr>
            <w:r>
              <w:rPr>
                <w:rFonts w:cs="Arial"/>
                <w:sz w:val="18"/>
                <w:szCs w:val="18"/>
              </w:rPr>
              <w:t>None</w:t>
            </w:r>
          </w:p>
        </w:tc>
      </w:tr>
      <w:tr w:rsidR="005A47A9" w:rsidRPr="006476E4" w:rsidTr="00AA698A">
        <w:trPr>
          <w:trHeight w:val="440"/>
          <w:jc w:val="center"/>
        </w:trPr>
        <w:tc>
          <w:tcPr>
            <w:tcW w:w="2605" w:type="dxa"/>
            <w:shd w:val="clear" w:color="auto" w:fill="F3F7FF"/>
            <w:vAlign w:val="center"/>
          </w:tcPr>
          <w:p w:rsidR="005A47A9" w:rsidRPr="006476E4" w:rsidRDefault="005A47A9" w:rsidP="00AA698A">
            <w:pPr>
              <w:rPr>
                <w:rFonts w:cs="Arial"/>
                <w:b/>
                <w:sz w:val="18"/>
                <w:szCs w:val="18"/>
              </w:rPr>
            </w:pPr>
            <w:r w:rsidRPr="006476E4">
              <w:rPr>
                <w:rFonts w:cs="Arial"/>
                <w:b/>
                <w:sz w:val="18"/>
                <w:szCs w:val="18"/>
              </w:rPr>
              <w:t>Prohibited Module Combo</w:t>
            </w:r>
          </w:p>
        </w:tc>
        <w:tc>
          <w:tcPr>
            <w:tcW w:w="7831" w:type="dxa"/>
            <w:gridSpan w:val="4"/>
            <w:vAlign w:val="center"/>
          </w:tcPr>
          <w:p w:rsidR="005A47A9" w:rsidRPr="006476E4" w:rsidRDefault="005A47A9" w:rsidP="00AA698A">
            <w:pPr>
              <w:widowControl w:val="0"/>
              <w:autoSpaceDE w:val="0"/>
              <w:autoSpaceDN w:val="0"/>
              <w:adjustRightInd w:val="0"/>
              <w:rPr>
                <w:rFonts w:cs="Arial"/>
                <w:sz w:val="18"/>
                <w:szCs w:val="18"/>
              </w:rPr>
            </w:pPr>
            <w:r>
              <w:rPr>
                <w:rFonts w:cs="Arial"/>
                <w:sz w:val="18"/>
                <w:szCs w:val="18"/>
              </w:rPr>
              <w:t>Philosophy 312</w:t>
            </w:r>
          </w:p>
        </w:tc>
      </w:tr>
      <w:tr w:rsidR="005A47A9" w:rsidRPr="006476E4" w:rsidTr="00AA698A">
        <w:trPr>
          <w:trHeight w:val="407"/>
          <w:jc w:val="center"/>
        </w:trPr>
        <w:tc>
          <w:tcPr>
            <w:tcW w:w="2605" w:type="dxa"/>
            <w:shd w:val="clear" w:color="auto" w:fill="F3F7FF"/>
            <w:vAlign w:val="center"/>
          </w:tcPr>
          <w:p w:rsidR="005A47A9" w:rsidRPr="006476E4" w:rsidRDefault="005A47A9" w:rsidP="00AA698A">
            <w:pPr>
              <w:rPr>
                <w:rFonts w:cs="Arial"/>
                <w:b/>
                <w:sz w:val="18"/>
                <w:szCs w:val="18"/>
              </w:rPr>
            </w:pPr>
            <w:r w:rsidRPr="006476E4">
              <w:rPr>
                <w:rFonts w:cs="Arial"/>
                <w:b/>
                <w:sz w:val="18"/>
                <w:szCs w:val="18"/>
              </w:rPr>
              <w:lastRenderedPageBreak/>
              <w:t>Breakdown of Learning</w:t>
            </w:r>
          </w:p>
        </w:tc>
        <w:tc>
          <w:tcPr>
            <w:tcW w:w="3693" w:type="dxa"/>
            <w:gridSpan w:val="2"/>
            <w:vAlign w:val="center"/>
          </w:tcPr>
          <w:p w:rsidR="005A47A9" w:rsidRPr="006476E4" w:rsidRDefault="005A47A9" w:rsidP="005A47A9">
            <w:pPr>
              <w:pStyle w:val="ListParagraph"/>
              <w:widowControl w:val="0"/>
              <w:numPr>
                <w:ilvl w:val="0"/>
                <w:numId w:val="1"/>
              </w:numPr>
              <w:autoSpaceDE w:val="0"/>
              <w:autoSpaceDN w:val="0"/>
              <w:adjustRightInd w:val="0"/>
              <w:spacing w:after="0" w:line="240" w:lineRule="auto"/>
              <w:jc w:val="center"/>
              <w:rPr>
                <w:rFonts w:cs="Arial"/>
                <w:b/>
                <w:sz w:val="18"/>
                <w:szCs w:val="18"/>
              </w:rPr>
            </w:pPr>
            <w:r w:rsidRPr="006476E4">
              <w:rPr>
                <w:rFonts w:cs="Arial"/>
                <w:b/>
                <w:sz w:val="18"/>
                <w:szCs w:val="18"/>
              </w:rPr>
              <w:t>Hours</w:t>
            </w:r>
          </w:p>
        </w:tc>
        <w:tc>
          <w:tcPr>
            <w:tcW w:w="4138" w:type="dxa"/>
            <w:gridSpan w:val="2"/>
            <w:vAlign w:val="center"/>
          </w:tcPr>
          <w:p w:rsidR="005A47A9" w:rsidRPr="006476E4" w:rsidRDefault="005A47A9" w:rsidP="005A47A9">
            <w:pPr>
              <w:pStyle w:val="ListParagraph"/>
              <w:numPr>
                <w:ilvl w:val="0"/>
                <w:numId w:val="1"/>
              </w:numPr>
              <w:spacing w:after="0" w:line="240" w:lineRule="auto"/>
              <w:jc w:val="center"/>
              <w:rPr>
                <w:rFonts w:cs="Arial"/>
                <w:b/>
                <w:sz w:val="18"/>
                <w:szCs w:val="18"/>
              </w:rPr>
            </w:pPr>
            <w:r w:rsidRPr="006476E4">
              <w:rPr>
                <w:rFonts w:cs="Arial"/>
                <w:b/>
                <w:sz w:val="18"/>
                <w:szCs w:val="18"/>
              </w:rPr>
              <w:t>Time-Table Requirement per Week</w:t>
            </w:r>
          </w:p>
        </w:tc>
      </w:tr>
      <w:tr w:rsidR="005A47A9" w:rsidRPr="006476E4" w:rsidTr="00AA698A">
        <w:trPr>
          <w:trHeight w:val="440"/>
          <w:jc w:val="center"/>
        </w:trPr>
        <w:tc>
          <w:tcPr>
            <w:tcW w:w="2605" w:type="dxa"/>
            <w:shd w:val="clear" w:color="auto" w:fill="F3F7FF"/>
            <w:vAlign w:val="center"/>
          </w:tcPr>
          <w:p w:rsidR="005A47A9" w:rsidRPr="006476E4" w:rsidRDefault="005A47A9" w:rsidP="00AA698A">
            <w:pPr>
              <w:rPr>
                <w:rFonts w:cs="Arial"/>
                <w:i/>
                <w:sz w:val="18"/>
                <w:szCs w:val="18"/>
              </w:rPr>
            </w:pPr>
            <w:r w:rsidRPr="006476E4">
              <w:rPr>
                <w:rFonts w:cs="Arial"/>
                <w:i/>
                <w:sz w:val="18"/>
                <w:szCs w:val="18"/>
              </w:rPr>
              <w:t>Contact with Lecturer/Tutor</w:t>
            </w:r>
          </w:p>
        </w:tc>
        <w:tc>
          <w:tcPr>
            <w:tcW w:w="3693" w:type="dxa"/>
            <w:gridSpan w:val="2"/>
            <w:vAlign w:val="center"/>
          </w:tcPr>
          <w:p w:rsidR="005A47A9" w:rsidRPr="00F630DA" w:rsidRDefault="005A47A9" w:rsidP="00AA698A">
            <w:pPr>
              <w:widowControl w:val="0"/>
              <w:autoSpaceDE w:val="0"/>
              <w:autoSpaceDN w:val="0"/>
              <w:adjustRightInd w:val="0"/>
              <w:rPr>
                <w:rFonts w:cs="Arial"/>
                <w:sz w:val="18"/>
                <w:szCs w:val="18"/>
              </w:rPr>
            </w:pPr>
            <w:r>
              <w:rPr>
                <w:rFonts w:cs="Arial"/>
                <w:sz w:val="18"/>
                <w:szCs w:val="18"/>
              </w:rPr>
              <w:t>15</w:t>
            </w:r>
          </w:p>
        </w:tc>
        <w:tc>
          <w:tcPr>
            <w:tcW w:w="2276" w:type="dxa"/>
            <w:vAlign w:val="center"/>
          </w:tcPr>
          <w:p w:rsidR="005A47A9" w:rsidRPr="006476E4" w:rsidRDefault="005A47A9" w:rsidP="00AA698A">
            <w:pPr>
              <w:rPr>
                <w:rFonts w:cs="Arial"/>
                <w:sz w:val="18"/>
                <w:szCs w:val="18"/>
              </w:rPr>
            </w:pPr>
            <w:r w:rsidRPr="006476E4">
              <w:rPr>
                <w:rFonts w:cs="Arial"/>
                <w:sz w:val="18"/>
                <w:szCs w:val="18"/>
              </w:rPr>
              <w:t xml:space="preserve">Lectures </w:t>
            </w:r>
            <w:proofErr w:type="spellStart"/>
            <w:r w:rsidRPr="006476E4">
              <w:rPr>
                <w:rFonts w:cs="Arial"/>
                <w:sz w:val="18"/>
                <w:szCs w:val="18"/>
              </w:rPr>
              <w:t>p.w</w:t>
            </w:r>
            <w:proofErr w:type="spellEnd"/>
            <w:r w:rsidRPr="006476E4">
              <w:rPr>
                <w:rFonts w:cs="Arial"/>
                <w:sz w:val="18"/>
                <w:szCs w:val="18"/>
              </w:rPr>
              <w:t>.</w:t>
            </w:r>
          </w:p>
        </w:tc>
        <w:tc>
          <w:tcPr>
            <w:tcW w:w="1862" w:type="dxa"/>
            <w:vAlign w:val="center"/>
          </w:tcPr>
          <w:p w:rsidR="005A47A9" w:rsidRPr="006476E4" w:rsidRDefault="005A47A9" w:rsidP="00AA698A">
            <w:pPr>
              <w:rPr>
                <w:rFonts w:cs="Arial"/>
                <w:sz w:val="18"/>
                <w:szCs w:val="18"/>
              </w:rPr>
            </w:pPr>
            <w:r>
              <w:rPr>
                <w:rFonts w:cs="Arial"/>
                <w:sz w:val="18"/>
                <w:szCs w:val="18"/>
              </w:rPr>
              <w:t>1</w:t>
            </w:r>
          </w:p>
        </w:tc>
      </w:tr>
      <w:tr w:rsidR="005A47A9" w:rsidRPr="006476E4" w:rsidTr="00AA698A">
        <w:trPr>
          <w:trHeight w:val="407"/>
          <w:jc w:val="center"/>
        </w:trPr>
        <w:tc>
          <w:tcPr>
            <w:tcW w:w="2605" w:type="dxa"/>
            <w:shd w:val="clear" w:color="auto" w:fill="F3F7FF"/>
            <w:vAlign w:val="center"/>
          </w:tcPr>
          <w:p w:rsidR="005A47A9" w:rsidRPr="006476E4" w:rsidRDefault="005A47A9" w:rsidP="00AA698A">
            <w:pPr>
              <w:rPr>
                <w:rFonts w:cs="Arial"/>
                <w:i/>
                <w:sz w:val="18"/>
                <w:szCs w:val="18"/>
              </w:rPr>
            </w:pPr>
            <w:r w:rsidRPr="006476E4">
              <w:rPr>
                <w:rFonts w:cs="Arial"/>
                <w:i/>
                <w:sz w:val="18"/>
                <w:szCs w:val="18"/>
              </w:rPr>
              <w:t>Assignments and Tasks</w:t>
            </w:r>
          </w:p>
        </w:tc>
        <w:tc>
          <w:tcPr>
            <w:tcW w:w="3693" w:type="dxa"/>
            <w:gridSpan w:val="2"/>
            <w:vAlign w:val="center"/>
          </w:tcPr>
          <w:p w:rsidR="005A47A9" w:rsidRPr="00F630DA" w:rsidRDefault="005A47A9" w:rsidP="00AA698A">
            <w:pPr>
              <w:rPr>
                <w:rFonts w:cs="Arial"/>
                <w:sz w:val="18"/>
                <w:szCs w:val="18"/>
              </w:rPr>
            </w:pPr>
          </w:p>
        </w:tc>
        <w:tc>
          <w:tcPr>
            <w:tcW w:w="2276" w:type="dxa"/>
            <w:vAlign w:val="center"/>
          </w:tcPr>
          <w:p w:rsidR="005A47A9" w:rsidRPr="006476E4" w:rsidRDefault="005A47A9" w:rsidP="00AA698A">
            <w:pPr>
              <w:rPr>
                <w:rFonts w:cs="Arial"/>
                <w:sz w:val="18"/>
                <w:szCs w:val="18"/>
              </w:rPr>
            </w:pPr>
            <w:proofErr w:type="spellStart"/>
            <w:r w:rsidRPr="006476E4">
              <w:rPr>
                <w:rFonts w:cs="Arial"/>
                <w:sz w:val="18"/>
                <w:szCs w:val="18"/>
              </w:rPr>
              <w:t>Practicals</w:t>
            </w:r>
            <w:proofErr w:type="spellEnd"/>
            <w:r w:rsidRPr="006476E4">
              <w:rPr>
                <w:rFonts w:cs="Arial"/>
                <w:sz w:val="18"/>
                <w:szCs w:val="18"/>
              </w:rPr>
              <w:t xml:space="preserve"> </w:t>
            </w:r>
            <w:proofErr w:type="spellStart"/>
            <w:r w:rsidRPr="006476E4">
              <w:rPr>
                <w:rFonts w:cs="Arial"/>
                <w:sz w:val="18"/>
                <w:szCs w:val="18"/>
              </w:rPr>
              <w:t>p.w</w:t>
            </w:r>
            <w:proofErr w:type="spellEnd"/>
            <w:r w:rsidRPr="006476E4">
              <w:rPr>
                <w:rFonts w:cs="Arial"/>
                <w:sz w:val="18"/>
                <w:szCs w:val="18"/>
              </w:rPr>
              <w:t>.</w:t>
            </w:r>
          </w:p>
        </w:tc>
        <w:tc>
          <w:tcPr>
            <w:tcW w:w="1862" w:type="dxa"/>
            <w:vAlign w:val="center"/>
          </w:tcPr>
          <w:p w:rsidR="005A47A9" w:rsidRPr="006476E4" w:rsidRDefault="005A47A9" w:rsidP="00AA698A">
            <w:pPr>
              <w:rPr>
                <w:rFonts w:cs="Arial"/>
                <w:sz w:val="18"/>
                <w:szCs w:val="18"/>
              </w:rPr>
            </w:pPr>
          </w:p>
        </w:tc>
      </w:tr>
      <w:tr w:rsidR="005A47A9" w:rsidRPr="006476E4" w:rsidTr="00AA698A">
        <w:trPr>
          <w:trHeight w:val="440"/>
          <w:jc w:val="center"/>
        </w:trPr>
        <w:tc>
          <w:tcPr>
            <w:tcW w:w="2605" w:type="dxa"/>
            <w:shd w:val="clear" w:color="auto" w:fill="F3F7FF"/>
            <w:vAlign w:val="center"/>
          </w:tcPr>
          <w:p w:rsidR="005A47A9" w:rsidRPr="006476E4" w:rsidRDefault="005A47A9" w:rsidP="00AA698A">
            <w:pPr>
              <w:rPr>
                <w:rFonts w:cs="Arial"/>
                <w:i/>
                <w:sz w:val="18"/>
                <w:szCs w:val="18"/>
              </w:rPr>
            </w:pPr>
            <w:proofErr w:type="spellStart"/>
            <w:r w:rsidRPr="006476E4">
              <w:rPr>
                <w:rFonts w:cs="Arial"/>
                <w:i/>
                <w:sz w:val="18"/>
                <w:szCs w:val="18"/>
              </w:rPr>
              <w:t>Practicals</w:t>
            </w:r>
            <w:proofErr w:type="spellEnd"/>
          </w:p>
        </w:tc>
        <w:tc>
          <w:tcPr>
            <w:tcW w:w="3693" w:type="dxa"/>
            <w:gridSpan w:val="2"/>
            <w:vAlign w:val="center"/>
          </w:tcPr>
          <w:p w:rsidR="005A47A9" w:rsidRPr="00F630DA" w:rsidRDefault="005A47A9" w:rsidP="00AA698A">
            <w:pPr>
              <w:rPr>
                <w:rFonts w:cs="Arial"/>
                <w:sz w:val="18"/>
                <w:szCs w:val="18"/>
              </w:rPr>
            </w:pPr>
          </w:p>
        </w:tc>
        <w:tc>
          <w:tcPr>
            <w:tcW w:w="2276" w:type="dxa"/>
            <w:vAlign w:val="center"/>
          </w:tcPr>
          <w:p w:rsidR="005A47A9" w:rsidRPr="006476E4" w:rsidRDefault="005A47A9" w:rsidP="00AA698A">
            <w:pPr>
              <w:rPr>
                <w:rFonts w:cs="Arial"/>
                <w:sz w:val="18"/>
                <w:szCs w:val="18"/>
              </w:rPr>
            </w:pPr>
            <w:r w:rsidRPr="006476E4">
              <w:rPr>
                <w:rFonts w:cs="Arial"/>
                <w:sz w:val="18"/>
                <w:szCs w:val="18"/>
              </w:rPr>
              <w:t xml:space="preserve">Tutorials </w:t>
            </w:r>
            <w:proofErr w:type="spellStart"/>
            <w:r w:rsidRPr="006476E4">
              <w:rPr>
                <w:rFonts w:cs="Arial"/>
                <w:sz w:val="18"/>
                <w:szCs w:val="18"/>
              </w:rPr>
              <w:t>p.w</w:t>
            </w:r>
            <w:proofErr w:type="spellEnd"/>
            <w:r w:rsidRPr="006476E4">
              <w:rPr>
                <w:rFonts w:cs="Arial"/>
                <w:sz w:val="18"/>
                <w:szCs w:val="18"/>
              </w:rPr>
              <w:t>.</w:t>
            </w:r>
          </w:p>
        </w:tc>
        <w:tc>
          <w:tcPr>
            <w:tcW w:w="1862" w:type="dxa"/>
            <w:vAlign w:val="center"/>
          </w:tcPr>
          <w:p w:rsidR="005A47A9" w:rsidRPr="006476E4" w:rsidRDefault="005A47A9" w:rsidP="00AA698A">
            <w:pPr>
              <w:rPr>
                <w:rFonts w:cs="Arial"/>
                <w:sz w:val="18"/>
                <w:szCs w:val="18"/>
              </w:rPr>
            </w:pPr>
          </w:p>
        </w:tc>
      </w:tr>
      <w:tr w:rsidR="005A47A9" w:rsidRPr="006476E4" w:rsidTr="00AA698A">
        <w:trPr>
          <w:trHeight w:val="407"/>
          <w:jc w:val="center"/>
        </w:trPr>
        <w:tc>
          <w:tcPr>
            <w:tcW w:w="2605" w:type="dxa"/>
            <w:shd w:val="clear" w:color="auto" w:fill="F3F7FF"/>
            <w:vAlign w:val="center"/>
          </w:tcPr>
          <w:p w:rsidR="005A47A9" w:rsidRPr="006476E4" w:rsidRDefault="005A47A9" w:rsidP="00AA698A">
            <w:pPr>
              <w:rPr>
                <w:rFonts w:cs="Arial"/>
                <w:i/>
                <w:sz w:val="18"/>
                <w:szCs w:val="18"/>
              </w:rPr>
            </w:pPr>
            <w:r w:rsidRPr="006476E4">
              <w:rPr>
                <w:rFonts w:cs="Arial"/>
                <w:i/>
                <w:sz w:val="18"/>
                <w:szCs w:val="18"/>
              </w:rPr>
              <w:t>Tutorial</w:t>
            </w:r>
          </w:p>
        </w:tc>
        <w:tc>
          <w:tcPr>
            <w:tcW w:w="3693" w:type="dxa"/>
            <w:gridSpan w:val="2"/>
            <w:vAlign w:val="center"/>
          </w:tcPr>
          <w:p w:rsidR="005A47A9" w:rsidRPr="00F630DA" w:rsidRDefault="005A47A9" w:rsidP="00AA698A">
            <w:pPr>
              <w:rPr>
                <w:rFonts w:cs="Arial"/>
                <w:sz w:val="18"/>
                <w:szCs w:val="18"/>
              </w:rPr>
            </w:pPr>
          </w:p>
        </w:tc>
        <w:tc>
          <w:tcPr>
            <w:tcW w:w="2276" w:type="dxa"/>
            <w:vAlign w:val="center"/>
          </w:tcPr>
          <w:p w:rsidR="005A47A9" w:rsidRPr="006476E4" w:rsidRDefault="005A47A9" w:rsidP="00AA698A">
            <w:pPr>
              <w:rPr>
                <w:rFonts w:cs="Arial"/>
                <w:sz w:val="18"/>
                <w:szCs w:val="18"/>
              </w:rPr>
            </w:pPr>
          </w:p>
        </w:tc>
        <w:tc>
          <w:tcPr>
            <w:tcW w:w="1862" w:type="dxa"/>
            <w:vAlign w:val="center"/>
          </w:tcPr>
          <w:p w:rsidR="005A47A9" w:rsidRPr="006476E4" w:rsidRDefault="005A47A9" w:rsidP="00AA698A">
            <w:pPr>
              <w:rPr>
                <w:rFonts w:cs="Arial"/>
                <w:sz w:val="18"/>
                <w:szCs w:val="18"/>
              </w:rPr>
            </w:pPr>
          </w:p>
        </w:tc>
      </w:tr>
      <w:tr w:rsidR="005A47A9" w:rsidRPr="006476E4" w:rsidTr="00AA698A">
        <w:trPr>
          <w:trHeight w:val="440"/>
          <w:jc w:val="center"/>
        </w:trPr>
        <w:tc>
          <w:tcPr>
            <w:tcW w:w="2605" w:type="dxa"/>
            <w:shd w:val="clear" w:color="auto" w:fill="F3F7FF"/>
            <w:vAlign w:val="center"/>
          </w:tcPr>
          <w:p w:rsidR="005A47A9" w:rsidRPr="006476E4" w:rsidRDefault="005A47A9" w:rsidP="00AA698A">
            <w:pPr>
              <w:rPr>
                <w:rFonts w:cs="Arial"/>
                <w:i/>
                <w:sz w:val="18"/>
                <w:szCs w:val="18"/>
              </w:rPr>
            </w:pPr>
            <w:r w:rsidRPr="006476E4">
              <w:rPr>
                <w:rFonts w:cs="Arial"/>
                <w:i/>
                <w:sz w:val="18"/>
                <w:szCs w:val="18"/>
              </w:rPr>
              <w:t>Self-Study</w:t>
            </w:r>
          </w:p>
        </w:tc>
        <w:tc>
          <w:tcPr>
            <w:tcW w:w="3693" w:type="dxa"/>
            <w:gridSpan w:val="2"/>
            <w:vAlign w:val="center"/>
          </w:tcPr>
          <w:p w:rsidR="005A47A9" w:rsidRPr="00F630DA" w:rsidRDefault="005A47A9" w:rsidP="00AA698A">
            <w:pPr>
              <w:rPr>
                <w:rFonts w:cs="Arial"/>
                <w:sz w:val="18"/>
                <w:szCs w:val="18"/>
              </w:rPr>
            </w:pPr>
            <w:r>
              <w:rPr>
                <w:rFonts w:cs="Arial"/>
                <w:sz w:val="18"/>
                <w:szCs w:val="18"/>
              </w:rPr>
              <w:t>80</w:t>
            </w:r>
          </w:p>
        </w:tc>
        <w:tc>
          <w:tcPr>
            <w:tcW w:w="2276" w:type="dxa"/>
            <w:vAlign w:val="center"/>
          </w:tcPr>
          <w:p w:rsidR="005A47A9" w:rsidRPr="006476E4" w:rsidRDefault="005A47A9" w:rsidP="00AA698A">
            <w:pPr>
              <w:rPr>
                <w:rFonts w:cs="Arial"/>
                <w:sz w:val="18"/>
                <w:szCs w:val="18"/>
              </w:rPr>
            </w:pPr>
          </w:p>
        </w:tc>
        <w:tc>
          <w:tcPr>
            <w:tcW w:w="1862" w:type="dxa"/>
            <w:vAlign w:val="center"/>
          </w:tcPr>
          <w:p w:rsidR="005A47A9" w:rsidRPr="006476E4" w:rsidRDefault="005A47A9" w:rsidP="00AA698A">
            <w:pPr>
              <w:rPr>
                <w:rFonts w:cs="Arial"/>
                <w:sz w:val="18"/>
                <w:szCs w:val="18"/>
              </w:rPr>
            </w:pPr>
          </w:p>
        </w:tc>
      </w:tr>
      <w:tr w:rsidR="005A47A9" w:rsidRPr="006476E4" w:rsidTr="00AA698A">
        <w:trPr>
          <w:trHeight w:val="407"/>
          <w:jc w:val="center"/>
        </w:trPr>
        <w:tc>
          <w:tcPr>
            <w:tcW w:w="2605" w:type="dxa"/>
            <w:shd w:val="clear" w:color="auto" w:fill="F3F7FF"/>
            <w:vAlign w:val="center"/>
          </w:tcPr>
          <w:p w:rsidR="005A47A9" w:rsidRPr="006476E4" w:rsidRDefault="005A47A9" w:rsidP="00AA698A">
            <w:pPr>
              <w:rPr>
                <w:rFonts w:cs="Arial"/>
                <w:i/>
                <w:sz w:val="18"/>
                <w:szCs w:val="18"/>
              </w:rPr>
            </w:pPr>
            <w:r w:rsidRPr="006476E4">
              <w:rPr>
                <w:rFonts w:cs="Arial"/>
                <w:i/>
                <w:sz w:val="18"/>
                <w:szCs w:val="18"/>
              </w:rPr>
              <w:t>Tests/Examinations</w:t>
            </w:r>
          </w:p>
        </w:tc>
        <w:tc>
          <w:tcPr>
            <w:tcW w:w="3693" w:type="dxa"/>
            <w:gridSpan w:val="2"/>
            <w:vAlign w:val="center"/>
          </w:tcPr>
          <w:p w:rsidR="005A47A9" w:rsidRPr="00F630DA" w:rsidRDefault="005A47A9" w:rsidP="00AA698A">
            <w:pPr>
              <w:rPr>
                <w:rFonts w:cs="Arial"/>
                <w:sz w:val="18"/>
                <w:szCs w:val="18"/>
              </w:rPr>
            </w:pPr>
            <w:r>
              <w:rPr>
                <w:rFonts w:cs="Arial"/>
                <w:sz w:val="18"/>
                <w:szCs w:val="18"/>
              </w:rPr>
              <w:t>5</w:t>
            </w:r>
          </w:p>
        </w:tc>
        <w:tc>
          <w:tcPr>
            <w:tcW w:w="2276" w:type="dxa"/>
            <w:vAlign w:val="center"/>
          </w:tcPr>
          <w:p w:rsidR="005A47A9" w:rsidRPr="006476E4" w:rsidRDefault="005A47A9" w:rsidP="00AA698A">
            <w:pPr>
              <w:rPr>
                <w:rFonts w:cs="Arial"/>
                <w:sz w:val="18"/>
                <w:szCs w:val="18"/>
              </w:rPr>
            </w:pPr>
          </w:p>
        </w:tc>
        <w:tc>
          <w:tcPr>
            <w:tcW w:w="1862" w:type="dxa"/>
            <w:vAlign w:val="center"/>
          </w:tcPr>
          <w:p w:rsidR="005A47A9" w:rsidRPr="006476E4" w:rsidRDefault="005A47A9" w:rsidP="00AA698A">
            <w:pPr>
              <w:rPr>
                <w:rFonts w:cs="Arial"/>
                <w:sz w:val="18"/>
                <w:szCs w:val="18"/>
              </w:rPr>
            </w:pPr>
          </w:p>
        </w:tc>
      </w:tr>
      <w:tr w:rsidR="005A47A9" w:rsidRPr="006476E4" w:rsidTr="00AA698A">
        <w:trPr>
          <w:trHeight w:val="440"/>
          <w:jc w:val="center"/>
        </w:trPr>
        <w:tc>
          <w:tcPr>
            <w:tcW w:w="2605" w:type="dxa"/>
            <w:shd w:val="clear" w:color="auto" w:fill="F3F7FF"/>
            <w:vAlign w:val="center"/>
          </w:tcPr>
          <w:p w:rsidR="005A47A9" w:rsidRPr="006476E4" w:rsidRDefault="005A47A9" w:rsidP="00AA698A">
            <w:pPr>
              <w:rPr>
                <w:rFonts w:cs="Arial"/>
                <w:i/>
                <w:sz w:val="18"/>
                <w:szCs w:val="18"/>
              </w:rPr>
            </w:pPr>
            <w:r w:rsidRPr="006476E4">
              <w:rPr>
                <w:rFonts w:cs="Arial"/>
                <w:i/>
                <w:sz w:val="18"/>
                <w:szCs w:val="18"/>
              </w:rPr>
              <w:t>Other: Project/Essay</w:t>
            </w:r>
          </w:p>
        </w:tc>
        <w:tc>
          <w:tcPr>
            <w:tcW w:w="3693" w:type="dxa"/>
            <w:gridSpan w:val="2"/>
            <w:vAlign w:val="center"/>
          </w:tcPr>
          <w:p w:rsidR="005A47A9" w:rsidRPr="00F630DA" w:rsidRDefault="005A47A9" w:rsidP="00AA698A">
            <w:pPr>
              <w:rPr>
                <w:rFonts w:cs="Arial"/>
                <w:sz w:val="18"/>
                <w:szCs w:val="18"/>
              </w:rPr>
            </w:pPr>
          </w:p>
        </w:tc>
        <w:tc>
          <w:tcPr>
            <w:tcW w:w="2276" w:type="dxa"/>
            <w:vAlign w:val="center"/>
          </w:tcPr>
          <w:p w:rsidR="005A47A9" w:rsidRPr="006476E4" w:rsidRDefault="005A47A9" w:rsidP="00AA698A">
            <w:pPr>
              <w:rPr>
                <w:rFonts w:cs="Arial"/>
                <w:sz w:val="18"/>
                <w:szCs w:val="18"/>
              </w:rPr>
            </w:pPr>
          </w:p>
        </w:tc>
        <w:tc>
          <w:tcPr>
            <w:tcW w:w="1862" w:type="dxa"/>
            <w:vAlign w:val="center"/>
          </w:tcPr>
          <w:p w:rsidR="005A47A9" w:rsidRPr="006476E4" w:rsidRDefault="005A47A9" w:rsidP="00AA698A">
            <w:pPr>
              <w:rPr>
                <w:rFonts w:cs="Arial"/>
                <w:sz w:val="18"/>
                <w:szCs w:val="18"/>
              </w:rPr>
            </w:pPr>
          </w:p>
        </w:tc>
      </w:tr>
      <w:tr w:rsidR="005A47A9" w:rsidRPr="006476E4" w:rsidTr="00AA698A">
        <w:trPr>
          <w:trHeight w:val="440"/>
          <w:jc w:val="center"/>
        </w:trPr>
        <w:tc>
          <w:tcPr>
            <w:tcW w:w="2605" w:type="dxa"/>
            <w:shd w:val="clear" w:color="auto" w:fill="F3F7FF"/>
            <w:vAlign w:val="center"/>
          </w:tcPr>
          <w:p w:rsidR="005A47A9" w:rsidRPr="006476E4" w:rsidRDefault="005A47A9" w:rsidP="00AA698A">
            <w:pPr>
              <w:rPr>
                <w:rFonts w:cs="Arial"/>
                <w:b/>
                <w:sz w:val="18"/>
                <w:szCs w:val="18"/>
              </w:rPr>
            </w:pPr>
            <w:r w:rsidRPr="006476E4">
              <w:rPr>
                <w:rFonts w:cs="Arial"/>
                <w:b/>
                <w:sz w:val="18"/>
                <w:szCs w:val="18"/>
              </w:rPr>
              <w:t>Total Learning Time</w:t>
            </w:r>
          </w:p>
        </w:tc>
        <w:tc>
          <w:tcPr>
            <w:tcW w:w="3693" w:type="dxa"/>
            <w:gridSpan w:val="2"/>
            <w:tcBorders>
              <w:bottom w:val="single" w:sz="4" w:space="0" w:color="auto"/>
            </w:tcBorders>
            <w:vAlign w:val="center"/>
          </w:tcPr>
          <w:p w:rsidR="005A47A9" w:rsidRPr="00F630DA" w:rsidRDefault="005A47A9" w:rsidP="00AA698A">
            <w:pPr>
              <w:rPr>
                <w:rFonts w:cs="Arial"/>
                <w:sz w:val="18"/>
                <w:szCs w:val="18"/>
              </w:rPr>
            </w:pPr>
            <w:r>
              <w:rPr>
                <w:rFonts w:cs="Arial"/>
                <w:sz w:val="18"/>
                <w:szCs w:val="18"/>
              </w:rPr>
              <w:t>100</w:t>
            </w:r>
          </w:p>
        </w:tc>
        <w:tc>
          <w:tcPr>
            <w:tcW w:w="2276" w:type="dxa"/>
            <w:vAlign w:val="center"/>
          </w:tcPr>
          <w:p w:rsidR="005A47A9" w:rsidRPr="006476E4" w:rsidRDefault="005A47A9" w:rsidP="00AA698A">
            <w:pPr>
              <w:rPr>
                <w:rFonts w:cs="Arial"/>
                <w:sz w:val="18"/>
                <w:szCs w:val="18"/>
              </w:rPr>
            </w:pPr>
          </w:p>
        </w:tc>
        <w:tc>
          <w:tcPr>
            <w:tcW w:w="1862" w:type="dxa"/>
            <w:vAlign w:val="center"/>
          </w:tcPr>
          <w:p w:rsidR="005A47A9" w:rsidRPr="006476E4" w:rsidRDefault="005A47A9" w:rsidP="00AA698A">
            <w:pPr>
              <w:rPr>
                <w:rFonts w:cs="Arial"/>
                <w:sz w:val="18"/>
                <w:szCs w:val="18"/>
              </w:rPr>
            </w:pPr>
          </w:p>
        </w:tc>
      </w:tr>
      <w:tr w:rsidR="005A47A9" w:rsidRPr="006476E4" w:rsidTr="00AA698A">
        <w:trPr>
          <w:trHeight w:val="407"/>
          <w:jc w:val="center"/>
        </w:trPr>
        <w:tc>
          <w:tcPr>
            <w:tcW w:w="2605" w:type="dxa"/>
            <w:shd w:val="clear" w:color="auto" w:fill="F3F7FF"/>
            <w:vAlign w:val="center"/>
          </w:tcPr>
          <w:p w:rsidR="005A47A9" w:rsidRPr="006476E4" w:rsidRDefault="005A47A9" w:rsidP="00AA698A">
            <w:pPr>
              <w:rPr>
                <w:rFonts w:cs="Arial"/>
                <w:b/>
                <w:sz w:val="18"/>
                <w:szCs w:val="18"/>
              </w:rPr>
            </w:pPr>
            <w:r w:rsidRPr="006476E4">
              <w:rPr>
                <w:rFonts w:cs="Arial"/>
                <w:b/>
                <w:sz w:val="18"/>
                <w:szCs w:val="18"/>
              </w:rPr>
              <w:t>Method of Assessment</w:t>
            </w:r>
          </w:p>
        </w:tc>
        <w:tc>
          <w:tcPr>
            <w:tcW w:w="2793" w:type="dxa"/>
            <w:tcBorders>
              <w:right w:val="nil"/>
            </w:tcBorders>
            <w:vAlign w:val="center"/>
          </w:tcPr>
          <w:p w:rsidR="005A47A9" w:rsidRDefault="005A47A9" w:rsidP="00AA698A">
            <w:pPr>
              <w:rPr>
                <w:rFonts w:cs="Arial"/>
                <w:sz w:val="18"/>
                <w:szCs w:val="18"/>
              </w:rPr>
            </w:pPr>
            <w:r>
              <w:rPr>
                <w:rFonts w:cs="Arial"/>
                <w:sz w:val="18"/>
                <w:szCs w:val="18"/>
              </w:rPr>
              <w:t>Tests</w:t>
            </w:r>
          </w:p>
          <w:p w:rsidR="005A47A9" w:rsidRPr="00F630DA" w:rsidRDefault="005A47A9" w:rsidP="00AA698A">
            <w:pPr>
              <w:rPr>
                <w:rFonts w:cs="Arial"/>
                <w:sz w:val="18"/>
                <w:szCs w:val="18"/>
              </w:rPr>
            </w:pPr>
            <w:r>
              <w:rPr>
                <w:rFonts w:cs="Arial"/>
                <w:sz w:val="18"/>
                <w:szCs w:val="18"/>
              </w:rPr>
              <w:t>Examination</w:t>
            </w:r>
          </w:p>
        </w:tc>
        <w:tc>
          <w:tcPr>
            <w:tcW w:w="900" w:type="dxa"/>
            <w:tcBorders>
              <w:left w:val="nil"/>
              <w:right w:val="nil"/>
            </w:tcBorders>
            <w:vAlign w:val="center"/>
          </w:tcPr>
          <w:p w:rsidR="005A47A9" w:rsidRDefault="005A47A9" w:rsidP="00AA698A">
            <w:pPr>
              <w:rPr>
                <w:rFonts w:cs="Arial"/>
                <w:sz w:val="18"/>
                <w:szCs w:val="18"/>
              </w:rPr>
            </w:pPr>
            <w:r>
              <w:rPr>
                <w:rFonts w:cs="Arial"/>
                <w:sz w:val="18"/>
                <w:szCs w:val="18"/>
              </w:rPr>
              <w:t>50%</w:t>
            </w:r>
          </w:p>
          <w:p w:rsidR="005A47A9" w:rsidRPr="006476E4" w:rsidRDefault="005A47A9" w:rsidP="00AA698A">
            <w:pPr>
              <w:rPr>
                <w:rFonts w:cs="Arial"/>
                <w:sz w:val="18"/>
                <w:szCs w:val="18"/>
              </w:rPr>
            </w:pPr>
            <w:r>
              <w:rPr>
                <w:rFonts w:cs="Arial"/>
                <w:sz w:val="18"/>
                <w:szCs w:val="18"/>
              </w:rPr>
              <w:t>50%</w:t>
            </w:r>
          </w:p>
        </w:tc>
        <w:tc>
          <w:tcPr>
            <w:tcW w:w="4138" w:type="dxa"/>
            <w:gridSpan w:val="2"/>
            <w:vAlign w:val="center"/>
          </w:tcPr>
          <w:p w:rsidR="005A47A9" w:rsidRPr="006476E4" w:rsidRDefault="005A47A9" w:rsidP="00AA698A">
            <w:pPr>
              <w:rPr>
                <w:rFonts w:cs="Arial"/>
                <w:sz w:val="18"/>
                <w:szCs w:val="18"/>
              </w:rPr>
            </w:pPr>
          </w:p>
        </w:tc>
      </w:tr>
      <w:tr w:rsidR="005A47A9" w:rsidRPr="006476E4" w:rsidTr="00AA698A">
        <w:trPr>
          <w:trHeight w:val="440"/>
          <w:jc w:val="center"/>
        </w:trPr>
        <w:tc>
          <w:tcPr>
            <w:tcW w:w="2605" w:type="dxa"/>
            <w:shd w:val="clear" w:color="auto" w:fill="F3F7FF"/>
            <w:vAlign w:val="center"/>
          </w:tcPr>
          <w:p w:rsidR="005A47A9" w:rsidRPr="006476E4" w:rsidRDefault="005A47A9" w:rsidP="00AA698A">
            <w:pPr>
              <w:rPr>
                <w:rFonts w:cs="Arial"/>
                <w:b/>
                <w:sz w:val="18"/>
                <w:szCs w:val="18"/>
              </w:rPr>
            </w:pPr>
            <w:r w:rsidRPr="006476E4">
              <w:rPr>
                <w:rFonts w:cs="Arial"/>
                <w:b/>
                <w:sz w:val="18"/>
                <w:szCs w:val="18"/>
              </w:rPr>
              <w:t>Assessment Module Type</w:t>
            </w:r>
          </w:p>
        </w:tc>
        <w:tc>
          <w:tcPr>
            <w:tcW w:w="3693" w:type="dxa"/>
            <w:gridSpan w:val="2"/>
            <w:vAlign w:val="center"/>
          </w:tcPr>
          <w:p w:rsidR="005A47A9" w:rsidRPr="006476E4" w:rsidRDefault="005A47A9" w:rsidP="00AA698A">
            <w:pPr>
              <w:rPr>
                <w:rFonts w:cs="Arial"/>
                <w:sz w:val="18"/>
                <w:szCs w:val="18"/>
              </w:rPr>
            </w:pPr>
          </w:p>
        </w:tc>
        <w:tc>
          <w:tcPr>
            <w:tcW w:w="4138" w:type="dxa"/>
            <w:gridSpan w:val="2"/>
            <w:vAlign w:val="center"/>
          </w:tcPr>
          <w:p w:rsidR="005A47A9" w:rsidRPr="006476E4" w:rsidRDefault="005A47A9" w:rsidP="00AA698A">
            <w:pPr>
              <w:rPr>
                <w:rFonts w:cs="Arial"/>
                <w:sz w:val="18"/>
                <w:szCs w:val="18"/>
              </w:rPr>
            </w:pPr>
          </w:p>
        </w:tc>
      </w:tr>
    </w:tbl>
    <w:p w:rsidR="00D2756D" w:rsidRDefault="005A47A9">
      <w:bookmarkStart w:id="0" w:name="_GoBack"/>
      <w:bookmarkEnd w:id="0"/>
    </w:p>
    <w:sectPr w:rsidR="00D2756D" w:rsidSect="00C513B9">
      <w:type w:val="continuous"/>
      <w:pgSz w:w="12240" w:h="15840" w:code="1"/>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E6320"/>
    <w:multiLevelType w:val="hybridMultilevel"/>
    <w:tmpl w:val="282A280A"/>
    <w:lvl w:ilvl="0" w:tplc="FC26EA8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A9"/>
    <w:rsid w:val="004D0043"/>
    <w:rsid w:val="005A47A9"/>
    <w:rsid w:val="006036EC"/>
    <w:rsid w:val="008A6FD6"/>
    <w:rsid w:val="00A604EC"/>
    <w:rsid w:val="00C513B9"/>
    <w:rsid w:val="00E2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CED50-581A-4A6F-B609-04BAA9D5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7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A4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Tammy</dc:creator>
  <cp:keywords/>
  <dc:description/>
  <cp:lastModifiedBy>Meyers, Tammy</cp:lastModifiedBy>
  <cp:revision>1</cp:revision>
  <dcterms:created xsi:type="dcterms:W3CDTF">2015-12-14T20:54:00Z</dcterms:created>
  <dcterms:modified xsi:type="dcterms:W3CDTF">2015-12-14T20:54:00Z</dcterms:modified>
</cp:coreProperties>
</file>