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436" w:type="dxa"/>
        <w:jc w:val="center"/>
        <w:tblLook w:val="04A0" w:firstRow="1" w:lastRow="0" w:firstColumn="1" w:lastColumn="0" w:noHBand="0" w:noVBand="1"/>
      </w:tblPr>
      <w:tblGrid>
        <w:gridCol w:w="2605"/>
        <w:gridCol w:w="2793"/>
        <w:gridCol w:w="900"/>
        <w:gridCol w:w="2276"/>
        <w:gridCol w:w="1862"/>
      </w:tblGrid>
      <w:tr w:rsidR="00491CEE" w:rsidRPr="004D2480" w:rsidTr="00514A69">
        <w:trPr>
          <w:trHeight w:val="440"/>
          <w:jc w:val="center"/>
        </w:trPr>
        <w:tc>
          <w:tcPr>
            <w:tcW w:w="10436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91CEE" w:rsidRPr="004D2480" w:rsidRDefault="00491CEE" w:rsidP="00514A69">
            <w:pPr>
              <w:jc w:val="center"/>
              <w:rPr>
                <w:rFonts w:cs="Arial"/>
                <w:sz w:val="32"/>
                <w:szCs w:val="32"/>
              </w:rPr>
            </w:pPr>
            <w:bookmarkStart w:id="0" w:name="Advanced_Studies_in_Business_Communicati"/>
            <w:bookmarkStart w:id="1" w:name="_GoBack"/>
            <w:r>
              <w:rPr>
                <w:rFonts w:cs="Arial"/>
                <w:sz w:val="32"/>
                <w:szCs w:val="32"/>
              </w:rPr>
              <w:t>Advanced Studies in Business Communication</w:t>
            </w:r>
            <w:bookmarkEnd w:id="0"/>
          </w:p>
        </w:tc>
      </w:tr>
      <w:bookmarkEnd w:id="1"/>
      <w:tr w:rsidR="00491CEE" w:rsidRPr="006476E4" w:rsidTr="00514A69">
        <w:trPr>
          <w:trHeight w:val="440"/>
          <w:jc w:val="center"/>
        </w:trPr>
        <w:tc>
          <w:tcPr>
            <w:tcW w:w="2605" w:type="dxa"/>
            <w:shd w:val="clear" w:color="auto" w:fill="F3F7FF"/>
            <w:vAlign w:val="center"/>
          </w:tcPr>
          <w:p w:rsidR="00491CEE" w:rsidRPr="006476E4" w:rsidRDefault="00491CEE" w:rsidP="00514A69">
            <w:pPr>
              <w:rPr>
                <w:rFonts w:cs="Arial"/>
                <w:b/>
                <w:sz w:val="18"/>
                <w:szCs w:val="18"/>
              </w:rPr>
            </w:pPr>
            <w:r w:rsidRPr="006476E4">
              <w:rPr>
                <w:rFonts w:cs="Arial"/>
                <w:b/>
                <w:color w:val="000000" w:themeColor="text1"/>
                <w:sz w:val="18"/>
                <w:szCs w:val="18"/>
              </w:rPr>
              <w:t>Faculty</w:t>
            </w:r>
          </w:p>
        </w:tc>
        <w:tc>
          <w:tcPr>
            <w:tcW w:w="7831" w:type="dxa"/>
            <w:gridSpan w:val="4"/>
            <w:vAlign w:val="center"/>
          </w:tcPr>
          <w:p w:rsidR="00491CEE" w:rsidRPr="006476E4" w:rsidRDefault="00491CEE" w:rsidP="00514A69">
            <w:pPr>
              <w:rPr>
                <w:rFonts w:cs="Arial"/>
                <w:sz w:val="18"/>
                <w:szCs w:val="18"/>
              </w:rPr>
            </w:pPr>
            <w:r w:rsidRPr="006476E4">
              <w:rPr>
                <w:rFonts w:cs="Arial"/>
                <w:sz w:val="18"/>
                <w:szCs w:val="18"/>
              </w:rPr>
              <w:t>Faculty of Arts</w:t>
            </w:r>
          </w:p>
        </w:tc>
      </w:tr>
      <w:tr w:rsidR="00491CEE" w:rsidRPr="006476E4" w:rsidTr="00514A69">
        <w:trPr>
          <w:trHeight w:val="407"/>
          <w:jc w:val="center"/>
        </w:trPr>
        <w:tc>
          <w:tcPr>
            <w:tcW w:w="2605" w:type="dxa"/>
            <w:shd w:val="clear" w:color="auto" w:fill="F3F7FF"/>
            <w:vAlign w:val="center"/>
          </w:tcPr>
          <w:p w:rsidR="00491CEE" w:rsidRPr="006476E4" w:rsidRDefault="00491CEE" w:rsidP="00514A69">
            <w:pPr>
              <w:rPr>
                <w:rFonts w:cs="Arial"/>
                <w:b/>
                <w:sz w:val="18"/>
                <w:szCs w:val="18"/>
              </w:rPr>
            </w:pPr>
            <w:r w:rsidRPr="006476E4">
              <w:rPr>
                <w:rFonts w:cs="Arial"/>
                <w:b/>
                <w:sz w:val="18"/>
                <w:szCs w:val="18"/>
              </w:rPr>
              <w:t>Home Department</w:t>
            </w:r>
          </w:p>
        </w:tc>
        <w:tc>
          <w:tcPr>
            <w:tcW w:w="7831" w:type="dxa"/>
            <w:gridSpan w:val="4"/>
            <w:vAlign w:val="center"/>
          </w:tcPr>
          <w:p w:rsidR="00491CEE" w:rsidRPr="006476E4" w:rsidRDefault="00491CEE" w:rsidP="00514A6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Linguistics</w:t>
            </w:r>
          </w:p>
        </w:tc>
      </w:tr>
      <w:tr w:rsidR="00491CEE" w:rsidRPr="006476E4" w:rsidTr="00514A69">
        <w:trPr>
          <w:trHeight w:val="440"/>
          <w:jc w:val="center"/>
        </w:trPr>
        <w:tc>
          <w:tcPr>
            <w:tcW w:w="2605" w:type="dxa"/>
            <w:shd w:val="clear" w:color="auto" w:fill="F3F7FF"/>
            <w:vAlign w:val="center"/>
          </w:tcPr>
          <w:p w:rsidR="00491CEE" w:rsidRPr="006476E4" w:rsidRDefault="00491CEE" w:rsidP="00514A69">
            <w:pPr>
              <w:rPr>
                <w:rFonts w:cs="Arial"/>
                <w:b/>
                <w:sz w:val="18"/>
                <w:szCs w:val="18"/>
              </w:rPr>
            </w:pPr>
            <w:r w:rsidRPr="006476E4">
              <w:rPr>
                <w:rFonts w:cs="Arial"/>
                <w:b/>
                <w:sz w:val="18"/>
                <w:szCs w:val="18"/>
              </w:rPr>
              <w:t>Module Topic</w:t>
            </w:r>
          </w:p>
        </w:tc>
        <w:tc>
          <w:tcPr>
            <w:tcW w:w="7831" w:type="dxa"/>
            <w:gridSpan w:val="4"/>
            <w:vAlign w:val="center"/>
          </w:tcPr>
          <w:p w:rsidR="00491CEE" w:rsidRPr="006476E4" w:rsidRDefault="00491CEE" w:rsidP="00514A6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Language and Communication Studies 313</w:t>
            </w:r>
          </w:p>
        </w:tc>
      </w:tr>
      <w:tr w:rsidR="00491CEE" w:rsidRPr="006476E4" w:rsidTr="00514A69">
        <w:trPr>
          <w:trHeight w:val="407"/>
          <w:jc w:val="center"/>
        </w:trPr>
        <w:tc>
          <w:tcPr>
            <w:tcW w:w="2605" w:type="dxa"/>
            <w:shd w:val="clear" w:color="auto" w:fill="F3F7FF"/>
            <w:vAlign w:val="center"/>
          </w:tcPr>
          <w:p w:rsidR="00491CEE" w:rsidRPr="006476E4" w:rsidRDefault="00491CEE" w:rsidP="00514A69">
            <w:pPr>
              <w:rPr>
                <w:rFonts w:cs="Arial"/>
                <w:b/>
                <w:sz w:val="18"/>
                <w:szCs w:val="18"/>
              </w:rPr>
            </w:pPr>
            <w:r w:rsidRPr="006476E4">
              <w:rPr>
                <w:rFonts w:cs="Arial"/>
                <w:b/>
                <w:sz w:val="18"/>
                <w:szCs w:val="18"/>
              </w:rPr>
              <w:t>Generic Module Name</w:t>
            </w:r>
          </w:p>
        </w:tc>
        <w:tc>
          <w:tcPr>
            <w:tcW w:w="7831" w:type="dxa"/>
            <w:gridSpan w:val="4"/>
            <w:vAlign w:val="center"/>
          </w:tcPr>
          <w:p w:rsidR="00491CEE" w:rsidRPr="006476E4" w:rsidRDefault="00491CEE" w:rsidP="00514A6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LCS313-266145</w:t>
            </w:r>
          </w:p>
        </w:tc>
      </w:tr>
      <w:tr w:rsidR="00491CEE" w:rsidRPr="006476E4" w:rsidTr="00514A69">
        <w:trPr>
          <w:trHeight w:val="440"/>
          <w:jc w:val="center"/>
        </w:trPr>
        <w:tc>
          <w:tcPr>
            <w:tcW w:w="2605" w:type="dxa"/>
            <w:shd w:val="clear" w:color="auto" w:fill="F3F7FF"/>
            <w:vAlign w:val="center"/>
          </w:tcPr>
          <w:p w:rsidR="00491CEE" w:rsidRPr="006476E4" w:rsidRDefault="00491CEE" w:rsidP="00514A69">
            <w:pPr>
              <w:rPr>
                <w:rFonts w:cs="Arial"/>
                <w:b/>
                <w:sz w:val="18"/>
                <w:szCs w:val="18"/>
              </w:rPr>
            </w:pPr>
            <w:r w:rsidRPr="006476E4">
              <w:rPr>
                <w:rFonts w:cs="Arial"/>
                <w:b/>
                <w:sz w:val="18"/>
                <w:szCs w:val="18"/>
              </w:rPr>
              <w:t>Alpha-numeric Code</w:t>
            </w:r>
          </w:p>
        </w:tc>
        <w:tc>
          <w:tcPr>
            <w:tcW w:w="7831" w:type="dxa"/>
            <w:gridSpan w:val="4"/>
            <w:vAlign w:val="center"/>
          </w:tcPr>
          <w:p w:rsidR="00491CEE" w:rsidRPr="006476E4" w:rsidRDefault="00491CEE" w:rsidP="00514A6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LCS313</w:t>
            </w:r>
          </w:p>
        </w:tc>
      </w:tr>
      <w:tr w:rsidR="00491CEE" w:rsidRPr="006476E4" w:rsidTr="00514A69">
        <w:trPr>
          <w:trHeight w:val="407"/>
          <w:jc w:val="center"/>
        </w:trPr>
        <w:tc>
          <w:tcPr>
            <w:tcW w:w="2605" w:type="dxa"/>
            <w:shd w:val="clear" w:color="auto" w:fill="F3F7FF"/>
            <w:vAlign w:val="center"/>
          </w:tcPr>
          <w:p w:rsidR="00491CEE" w:rsidRPr="006476E4" w:rsidRDefault="00491CEE" w:rsidP="00514A69">
            <w:pPr>
              <w:rPr>
                <w:rFonts w:cs="Arial"/>
                <w:b/>
                <w:sz w:val="18"/>
                <w:szCs w:val="18"/>
              </w:rPr>
            </w:pPr>
            <w:r w:rsidRPr="006476E4">
              <w:rPr>
                <w:rFonts w:cs="Arial"/>
                <w:b/>
                <w:sz w:val="18"/>
                <w:szCs w:val="18"/>
              </w:rPr>
              <w:t>NQF Level</w:t>
            </w:r>
          </w:p>
        </w:tc>
        <w:tc>
          <w:tcPr>
            <w:tcW w:w="7831" w:type="dxa"/>
            <w:gridSpan w:val="4"/>
            <w:vAlign w:val="center"/>
          </w:tcPr>
          <w:p w:rsidR="00491CEE" w:rsidRPr="006476E4" w:rsidRDefault="00491CEE" w:rsidP="00514A6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</w:tr>
      <w:tr w:rsidR="00491CEE" w:rsidRPr="006476E4" w:rsidTr="00514A69">
        <w:trPr>
          <w:trHeight w:val="440"/>
          <w:jc w:val="center"/>
        </w:trPr>
        <w:tc>
          <w:tcPr>
            <w:tcW w:w="2605" w:type="dxa"/>
            <w:shd w:val="clear" w:color="auto" w:fill="F3F7FF"/>
            <w:vAlign w:val="center"/>
          </w:tcPr>
          <w:p w:rsidR="00491CEE" w:rsidRPr="006476E4" w:rsidRDefault="00491CEE" w:rsidP="00514A69">
            <w:pPr>
              <w:rPr>
                <w:rFonts w:cs="Arial"/>
                <w:b/>
                <w:sz w:val="18"/>
                <w:szCs w:val="18"/>
              </w:rPr>
            </w:pPr>
            <w:r w:rsidRPr="006476E4">
              <w:rPr>
                <w:rFonts w:cs="Arial"/>
                <w:b/>
                <w:sz w:val="18"/>
                <w:szCs w:val="18"/>
              </w:rPr>
              <w:t>NQF Credit Value</w:t>
            </w:r>
          </w:p>
        </w:tc>
        <w:tc>
          <w:tcPr>
            <w:tcW w:w="7831" w:type="dxa"/>
            <w:gridSpan w:val="4"/>
            <w:vAlign w:val="center"/>
          </w:tcPr>
          <w:p w:rsidR="00491CEE" w:rsidRPr="006476E4" w:rsidRDefault="00491CEE" w:rsidP="00514A6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</w:t>
            </w:r>
          </w:p>
        </w:tc>
      </w:tr>
      <w:tr w:rsidR="00491CEE" w:rsidRPr="006476E4" w:rsidTr="00514A69">
        <w:trPr>
          <w:trHeight w:val="407"/>
          <w:jc w:val="center"/>
        </w:trPr>
        <w:tc>
          <w:tcPr>
            <w:tcW w:w="2605" w:type="dxa"/>
            <w:shd w:val="clear" w:color="auto" w:fill="F3F7FF"/>
            <w:vAlign w:val="center"/>
          </w:tcPr>
          <w:p w:rsidR="00491CEE" w:rsidRPr="006476E4" w:rsidRDefault="00491CEE" w:rsidP="00514A69">
            <w:pPr>
              <w:rPr>
                <w:rFonts w:cs="Arial"/>
                <w:b/>
                <w:sz w:val="18"/>
                <w:szCs w:val="18"/>
              </w:rPr>
            </w:pPr>
            <w:r w:rsidRPr="006476E4">
              <w:rPr>
                <w:rFonts w:cs="Arial"/>
                <w:b/>
                <w:sz w:val="18"/>
                <w:szCs w:val="18"/>
              </w:rPr>
              <w:t>Duration</w:t>
            </w:r>
          </w:p>
        </w:tc>
        <w:tc>
          <w:tcPr>
            <w:tcW w:w="7831" w:type="dxa"/>
            <w:gridSpan w:val="4"/>
            <w:vAlign w:val="center"/>
          </w:tcPr>
          <w:p w:rsidR="00491CEE" w:rsidRPr="006476E4" w:rsidRDefault="00491CEE" w:rsidP="00514A69">
            <w:pPr>
              <w:rPr>
                <w:rFonts w:cs="Arial"/>
                <w:sz w:val="18"/>
                <w:szCs w:val="18"/>
              </w:rPr>
            </w:pPr>
            <w:r w:rsidRPr="006476E4">
              <w:rPr>
                <w:rFonts w:cs="Arial"/>
                <w:sz w:val="18"/>
                <w:szCs w:val="18"/>
              </w:rPr>
              <w:t>Semester</w:t>
            </w:r>
          </w:p>
        </w:tc>
      </w:tr>
      <w:tr w:rsidR="00491CEE" w:rsidRPr="006476E4" w:rsidTr="00514A69">
        <w:trPr>
          <w:trHeight w:val="440"/>
          <w:jc w:val="center"/>
        </w:trPr>
        <w:tc>
          <w:tcPr>
            <w:tcW w:w="2605" w:type="dxa"/>
            <w:shd w:val="clear" w:color="auto" w:fill="F3F7FF"/>
            <w:vAlign w:val="center"/>
          </w:tcPr>
          <w:p w:rsidR="00491CEE" w:rsidRPr="006476E4" w:rsidRDefault="00491CEE" w:rsidP="00514A69">
            <w:pPr>
              <w:rPr>
                <w:rFonts w:cs="Arial"/>
                <w:b/>
                <w:sz w:val="18"/>
                <w:szCs w:val="18"/>
              </w:rPr>
            </w:pPr>
            <w:r w:rsidRPr="006476E4">
              <w:rPr>
                <w:rFonts w:cs="Arial"/>
                <w:b/>
                <w:sz w:val="18"/>
                <w:szCs w:val="18"/>
              </w:rPr>
              <w:t>Proposed Semester</w:t>
            </w:r>
          </w:p>
        </w:tc>
        <w:tc>
          <w:tcPr>
            <w:tcW w:w="7831" w:type="dxa"/>
            <w:gridSpan w:val="4"/>
            <w:vAlign w:val="center"/>
          </w:tcPr>
          <w:p w:rsidR="00491CEE" w:rsidRPr="006476E4" w:rsidRDefault="00491CEE" w:rsidP="00514A69">
            <w:pPr>
              <w:rPr>
                <w:rFonts w:cs="Arial"/>
                <w:sz w:val="18"/>
                <w:szCs w:val="18"/>
              </w:rPr>
            </w:pPr>
          </w:p>
        </w:tc>
      </w:tr>
      <w:tr w:rsidR="00491CEE" w:rsidRPr="006476E4" w:rsidTr="00514A69">
        <w:trPr>
          <w:trHeight w:val="407"/>
          <w:jc w:val="center"/>
        </w:trPr>
        <w:tc>
          <w:tcPr>
            <w:tcW w:w="2605" w:type="dxa"/>
            <w:shd w:val="clear" w:color="auto" w:fill="F3F7FF"/>
            <w:vAlign w:val="center"/>
          </w:tcPr>
          <w:p w:rsidR="00491CEE" w:rsidRPr="006476E4" w:rsidRDefault="00491CEE" w:rsidP="00514A69">
            <w:pPr>
              <w:rPr>
                <w:rFonts w:cs="Arial"/>
                <w:b/>
                <w:sz w:val="18"/>
                <w:szCs w:val="18"/>
              </w:rPr>
            </w:pPr>
            <w:proofErr w:type="spellStart"/>
            <w:r w:rsidRPr="006476E4">
              <w:rPr>
                <w:rFonts w:cs="Arial"/>
                <w:b/>
                <w:sz w:val="18"/>
                <w:szCs w:val="18"/>
              </w:rPr>
              <w:t>Programme</w:t>
            </w:r>
            <w:proofErr w:type="spellEnd"/>
          </w:p>
        </w:tc>
        <w:tc>
          <w:tcPr>
            <w:tcW w:w="7831" w:type="dxa"/>
            <w:gridSpan w:val="4"/>
            <w:vAlign w:val="center"/>
          </w:tcPr>
          <w:p w:rsidR="00491CEE" w:rsidRPr="006476E4" w:rsidRDefault="00491CEE" w:rsidP="00514A69">
            <w:pPr>
              <w:rPr>
                <w:rFonts w:cs="Arial"/>
                <w:sz w:val="18"/>
                <w:szCs w:val="18"/>
              </w:rPr>
            </w:pPr>
          </w:p>
        </w:tc>
      </w:tr>
      <w:tr w:rsidR="00491CEE" w:rsidRPr="006476E4" w:rsidTr="00514A69">
        <w:trPr>
          <w:trHeight w:val="440"/>
          <w:jc w:val="center"/>
        </w:trPr>
        <w:tc>
          <w:tcPr>
            <w:tcW w:w="2605" w:type="dxa"/>
            <w:shd w:val="clear" w:color="auto" w:fill="F3F7FF"/>
            <w:vAlign w:val="center"/>
          </w:tcPr>
          <w:p w:rsidR="00491CEE" w:rsidRPr="006476E4" w:rsidRDefault="00491CEE" w:rsidP="00514A69">
            <w:pPr>
              <w:rPr>
                <w:rFonts w:cs="Arial"/>
                <w:b/>
                <w:sz w:val="18"/>
                <w:szCs w:val="18"/>
              </w:rPr>
            </w:pPr>
            <w:r w:rsidRPr="006476E4">
              <w:rPr>
                <w:rFonts w:cs="Arial"/>
                <w:b/>
                <w:sz w:val="18"/>
                <w:szCs w:val="18"/>
              </w:rPr>
              <w:t>Year Level</w:t>
            </w:r>
          </w:p>
        </w:tc>
        <w:tc>
          <w:tcPr>
            <w:tcW w:w="7831" w:type="dxa"/>
            <w:gridSpan w:val="4"/>
            <w:vAlign w:val="center"/>
          </w:tcPr>
          <w:p w:rsidR="00491CEE" w:rsidRPr="006476E4" w:rsidRDefault="00491CEE" w:rsidP="00514A69">
            <w:pPr>
              <w:rPr>
                <w:rFonts w:cs="Arial"/>
                <w:sz w:val="18"/>
                <w:szCs w:val="18"/>
              </w:rPr>
            </w:pPr>
          </w:p>
        </w:tc>
      </w:tr>
      <w:tr w:rsidR="00491CEE" w:rsidRPr="006476E4" w:rsidTr="00514A69">
        <w:trPr>
          <w:trHeight w:val="359"/>
          <w:jc w:val="center"/>
        </w:trPr>
        <w:tc>
          <w:tcPr>
            <w:tcW w:w="2605" w:type="dxa"/>
            <w:shd w:val="clear" w:color="auto" w:fill="F3F7FF"/>
            <w:vAlign w:val="center"/>
          </w:tcPr>
          <w:p w:rsidR="00491CEE" w:rsidRPr="006476E4" w:rsidRDefault="00491CEE" w:rsidP="00514A69">
            <w:pPr>
              <w:rPr>
                <w:rFonts w:cs="Arial"/>
                <w:b/>
                <w:sz w:val="18"/>
                <w:szCs w:val="18"/>
              </w:rPr>
            </w:pPr>
            <w:r w:rsidRPr="006476E4">
              <w:rPr>
                <w:rFonts w:cs="Arial"/>
                <w:b/>
                <w:sz w:val="18"/>
                <w:szCs w:val="18"/>
              </w:rPr>
              <w:t>Main Outcomes</w:t>
            </w:r>
          </w:p>
        </w:tc>
        <w:tc>
          <w:tcPr>
            <w:tcW w:w="7831" w:type="dxa"/>
            <w:gridSpan w:val="4"/>
          </w:tcPr>
          <w:p w:rsidR="00491CEE" w:rsidRPr="005B3556" w:rsidRDefault="00491CEE" w:rsidP="00514A69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5B3556">
              <w:rPr>
                <w:rFonts w:cs="Arial"/>
                <w:sz w:val="18"/>
                <w:szCs w:val="18"/>
              </w:rPr>
              <w:t>At the end of the module the student will be able to:</w:t>
            </w:r>
          </w:p>
          <w:p w:rsidR="00491CEE" w:rsidRPr="005B3556" w:rsidRDefault="00491CEE" w:rsidP="00514A69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5B3556">
              <w:rPr>
                <w:rFonts w:cs="Arial"/>
                <w:sz w:val="18"/>
                <w:szCs w:val="18"/>
              </w:rPr>
              <w:t>•examine and analyses critical issues in business and organizational</w:t>
            </w:r>
            <w:r>
              <w:rPr>
                <w:rFonts w:cs="Arial"/>
                <w:sz w:val="18"/>
                <w:szCs w:val="18"/>
              </w:rPr>
              <w:t xml:space="preserve"> communication </w:t>
            </w:r>
            <w:r w:rsidRPr="005B3556">
              <w:rPr>
                <w:rFonts w:cs="Arial"/>
                <w:sz w:val="18"/>
                <w:szCs w:val="18"/>
              </w:rPr>
              <w:t>from diverse theoretical and practical points of view with specific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5B3556">
              <w:rPr>
                <w:rFonts w:cs="Arial"/>
                <w:sz w:val="18"/>
                <w:szCs w:val="18"/>
              </w:rPr>
              <w:t>reference to the South African situation.</w:t>
            </w:r>
            <w:r w:rsidRPr="005B3556">
              <w:rPr>
                <w:rFonts w:cs="Arial"/>
                <w:sz w:val="18"/>
                <w:szCs w:val="18"/>
              </w:rPr>
              <w:tab/>
            </w:r>
          </w:p>
          <w:p w:rsidR="00491CEE" w:rsidRPr="005B3556" w:rsidRDefault="00491CEE" w:rsidP="00514A69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5B3556">
              <w:rPr>
                <w:rFonts w:cs="Arial"/>
                <w:sz w:val="18"/>
                <w:szCs w:val="18"/>
              </w:rPr>
              <w:t>•develop and provide a theoretical framework for interpreting interactions and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5B3556">
              <w:rPr>
                <w:rFonts w:cs="Arial"/>
                <w:sz w:val="18"/>
                <w:szCs w:val="18"/>
              </w:rPr>
              <w:t>various business and organizational correspondence.</w:t>
            </w:r>
          </w:p>
          <w:p w:rsidR="00491CEE" w:rsidRPr="005B3556" w:rsidRDefault="00491CEE" w:rsidP="00514A69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5B3556">
              <w:rPr>
                <w:rFonts w:cs="Arial"/>
                <w:sz w:val="18"/>
                <w:szCs w:val="18"/>
              </w:rPr>
              <w:t>•analyses and evaluate actual business and organizational communicative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5B3556">
              <w:rPr>
                <w:rFonts w:cs="Arial"/>
                <w:sz w:val="18"/>
                <w:szCs w:val="18"/>
              </w:rPr>
              <w:t>encounters.</w:t>
            </w:r>
            <w:r w:rsidRPr="005B3556">
              <w:rPr>
                <w:rFonts w:cs="Arial"/>
                <w:sz w:val="18"/>
                <w:szCs w:val="18"/>
              </w:rPr>
              <w:tab/>
            </w:r>
          </w:p>
          <w:p w:rsidR="00491CEE" w:rsidRPr="006476E4" w:rsidRDefault="00491CEE" w:rsidP="00514A69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5B3556">
              <w:rPr>
                <w:rFonts w:cs="Arial"/>
                <w:sz w:val="18"/>
                <w:szCs w:val="18"/>
              </w:rPr>
              <w:t>•undertake the process of strategic planning, and develop action plans on how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5B3556">
              <w:rPr>
                <w:rFonts w:cs="Arial"/>
                <w:sz w:val="18"/>
                <w:szCs w:val="18"/>
              </w:rPr>
              <w:t>to embark on this process, both of which can be evaluated against theories as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5B3556">
              <w:rPr>
                <w:rFonts w:cs="Arial"/>
                <w:sz w:val="18"/>
                <w:szCs w:val="18"/>
              </w:rPr>
              <w:t>well as me</w:t>
            </w:r>
            <w:r>
              <w:rPr>
                <w:rFonts w:cs="Arial"/>
                <w:sz w:val="18"/>
                <w:szCs w:val="18"/>
              </w:rPr>
              <w:t>asurable standards and targets.</w:t>
            </w:r>
          </w:p>
        </w:tc>
      </w:tr>
      <w:tr w:rsidR="00491CEE" w:rsidRPr="006476E4" w:rsidTr="00514A69">
        <w:trPr>
          <w:trHeight w:val="683"/>
          <w:jc w:val="center"/>
        </w:trPr>
        <w:tc>
          <w:tcPr>
            <w:tcW w:w="2605" w:type="dxa"/>
            <w:shd w:val="clear" w:color="auto" w:fill="F3F7FF"/>
            <w:vAlign w:val="center"/>
          </w:tcPr>
          <w:p w:rsidR="00491CEE" w:rsidRPr="006476E4" w:rsidRDefault="00491CEE" w:rsidP="00514A69">
            <w:pPr>
              <w:rPr>
                <w:rFonts w:cs="Arial"/>
                <w:b/>
                <w:sz w:val="18"/>
                <w:szCs w:val="18"/>
              </w:rPr>
            </w:pPr>
            <w:r w:rsidRPr="006476E4">
              <w:rPr>
                <w:rFonts w:cs="Arial"/>
                <w:b/>
                <w:sz w:val="18"/>
                <w:szCs w:val="18"/>
              </w:rPr>
              <w:t>Main Content</w:t>
            </w:r>
          </w:p>
        </w:tc>
        <w:tc>
          <w:tcPr>
            <w:tcW w:w="7831" w:type="dxa"/>
            <w:gridSpan w:val="4"/>
          </w:tcPr>
          <w:p w:rsidR="00491CEE" w:rsidRPr="005B3556" w:rsidRDefault="00491CEE" w:rsidP="00514A69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  <w:r w:rsidRPr="005B3556">
              <w:rPr>
                <w:rFonts w:cs="Arial"/>
                <w:color w:val="000000"/>
                <w:sz w:val="18"/>
                <w:szCs w:val="18"/>
              </w:rPr>
              <w:t>Topics include:</w:t>
            </w:r>
          </w:p>
          <w:p w:rsidR="00491CEE" w:rsidRPr="005B3556" w:rsidRDefault="00491CEE" w:rsidP="00514A69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  <w:r w:rsidRPr="005B3556">
              <w:rPr>
                <w:rFonts w:cs="Arial"/>
                <w:color w:val="000000"/>
                <w:sz w:val="18"/>
                <w:szCs w:val="18"/>
              </w:rPr>
              <w:t>•Critical analysis of business writing and organizational structures (various kinds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5B3556">
              <w:rPr>
                <w:rFonts w:cs="Arial"/>
                <w:color w:val="000000"/>
                <w:sz w:val="18"/>
                <w:szCs w:val="18"/>
              </w:rPr>
              <w:t>of business letters, project proposals and reports, etc.), public speaking and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5B3556">
              <w:rPr>
                <w:rFonts w:cs="Arial"/>
                <w:color w:val="000000"/>
                <w:sz w:val="18"/>
                <w:szCs w:val="18"/>
              </w:rPr>
              <w:t>presentation skills.</w:t>
            </w:r>
          </w:p>
          <w:p w:rsidR="00491CEE" w:rsidRPr="005B3556" w:rsidRDefault="00491CEE" w:rsidP="00514A69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  <w:r w:rsidRPr="005B3556">
              <w:rPr>
                <w:rFonts w:cs="Arial"/>
                <w:color w:val="000000"/>
                <w:sz w:val="18"/>
                <w:szCs w:val="18"/>
              </w:rPr>
              <w:t>•Communication flow in organizations</w:t>
            </w:r>
          </w:p>
          <w:p w:rsidR="00491CEE" w:rsidRPr="006476E4" w:rsidRDefault="00491CEE" w:rsidP="00514A69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  <w:r w:rsidRPr="005B3556">
              <w:rPr>
                <w:rFonts w:cs="Arial"/>
                <w:color w:val="000000"/>
                <w:sz w:val="18"/>
                <w:szCs w:val="18"/>
              </w:rPr>
              <w:t>•Theories of (business) interaction, ethnography of communication, linguistic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5B3556">
              <w:rPr>
                <w:rFonts w:cs="Arial"/>
                <w:color w:val="000000"/>
                <w:sz w:val="18"/>
                <w:szCs w:val="18"/>
              </w:rPr>
              <w:t>theory, the cooperative principle and polite-ness theory and their application to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5B3556">
              <w:rPr>
                <w:rFonts w:cs="Arial"/>
                <w:color w:val="000000"/>
                <w:sz w:val="18"/>
                <w:szCs w:val="18"/>
              </w:rPr>
              <w:t>business correspondence and communication in the workplace.</w:t>
            </w:r>
            <w:r w:rsidRPr="007A2C96">
              <w:rPr>
                <w:rFonts w:cs="Arial"/>
                <w:color w:val="000000"/>
                <w:sz w:val="18"/>
                <w:szCs w:val="18"/>
              </w:rPr>
              <w:tab/>
            </w:r>
          </w:p>
        </w:tc>
      </w:tr>
      <w:tr w:rsidR="00491CEE" w:rsidRPr="006476E4" w:rsidTr="00514A69">
        <w:trPr>
          <w:trHeight w:val="440"/>
          <w:jc w:val="center"/>
        </w:trPr>
        <w:tc>
          <w:tcPr>
            <w:tcW w:w="2605" w:type="dxa"/>
            <w:shd w:val="clear" w:color="auto" w:fill="F3F7FF"/>
            <w:vAlign w:val="center"/>
          </w:tcPr>
          <w:p w:rsidR="00491CEE" w:rsidRPr="006476E4" w:rsidRDefault="00491CEE" w:rsidP="00514A69">
            <w:pPr>
              <w:rPr>
                <w:rFonts w:cs="Arial"/>
                <w:b/>
                <w:sz w:val="18"/>
                <w:szCs w:val="18"/>
              </w:rPr>
            </w:pPr>
            <w:r w:rsidRPr="006476E4">
              <w:rPr>
                <w:rFonts w:cs="Arial"/>
                <w:b/>
                <w:sz w:val="18"/>
                <w:szCs w:val="18"/>
              </w:rPr>
              <w:t>Pre-requisite Modules</w:t>
            </w:r>
          </w:p>
        </w:tc>
        <w:tc>
          <w:tcPr>
            <w:tcW w:w="7831" w:type="dxa"/>
            <w:gridSpan w:val="4"/>
            <w:vAlign w:val="center"/>
          </w:tcPr>
          <w:p w:rsidR="00491CEE" w:rsidRPr="006476E4" w:rsidRDefault="00491CEE" w:rsidP="00514A69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  <w:r w:rsidRPr="006476E4">
              <w:rPr>
                <w:rFonts w:cs="Arial"/>
                <w:color w:val="000000"/>
                <w:sz w:val="18"/>
                <w:szCs w:val="18"/>
              </w:rPr>
              <w:t>None</w:t>
            </w:r>
          </w:p>
        </w:tc>
      </w:tr>
      <w:tr w:rsidR="00491CEE" w:rsidRPr="006476E4" w:rsidTr="00514A69">
        <w:trPr>
          <w:trHeight w:val="407"/>
          <w:jc w:val="center"/>
        </w:trPr>
        <w:tc>
          <w:tcPr>
            <w:tcW w:w="2605" w:type="dxa"/>
            <w:shd w:val="clear" w:color="auto" w:fill="F3F7FF"/>
            <w:vAlign w:val="center"/>
          </w:tcPr>
          <w:p w:rsidR="00491CEE" w:rsidRPr="006476E4" w:rsidRDefault="00491CEE" w:rsidP="00514A69">
            <w:pPr>
              <w:rPr>
                <w:rFonts w:cs="Arial"/>
                <w:b/>
                <w:sz w:val="18"/>
                <w:szCs w:val="18"/>
              </w:rPr>
            </w:pPr>
            <w:r w:rsidRPr="006476E4">
              <w:rPr>
                <w:rFonts w:cs="Arial"/>
                <w:b/>
                <w:sz w:val="18"/>
                <w:szCs w:val="18"/>
              </w:rPr>
              <w:t>Co-requisite Modules</w:t>
            </w:r>
          </w:p>
        </w:tc>
        <w:tc>
          <w:tcPr>
            <w:tcW w:w="7831" w:type="dxa"/>
            <w:gridSpan w:val="4"/>
            <w:vAlign w:val="center"/>
          </w:tcPr>
          <w:p w:rsidR="00491CEE" w:rsidRPr="006476E4" w:rsidRDefault="00491CEE" w:rsidP="00514A69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LCS211,221 &amp; any other 2</w:t>
            </w:r>
            <w:r w:rsidRPr="00AE4453">
              <w:rPr>
                <w:rFonts w:cs="Arial"/>
                <w:sz w:val="18"/>
                <w:szCs w:val="18"/>
                <w:vertAlign w:val="superscript"/>
              </w:rPr>
              <w:t>nd</w:t>
            </w:r>
            <w:r>
              <w:rPr>
                <w:rFonts w:cs="Arial"/>
                <w:sz w:val="18"/>
                <w:szCs w:val="18"/>
              </w:rPr>
              <w:t xml:space="preserve"> year module</w:t>
            </w:r>
          </w:p>
        </w:tc>
      </w:tr>
      <w:tr w:rsidR="00491CEE" w:rsidRPr="006476E4" w:rsidTr="00514A69">
        <w:trPr>
          <w:trHeight w:val="440"/>
          <w:jc w:val="center"/>
        </w:trPr>
        <w:tc>
          <w:tcPr>
            <w:tcW w:w="2605" w:type="dxa"/>
            <w:shd w:val="clear" w:color="auto" w:fill="F3F7FF"/>
            <w:vAlign w:val="center"/>
          </w:tcPr>
          <w:p w:rsidR="00491CEE" w:rsidRPr="006476E4" w:rsidRDefault="00491CEE" w:rsidP="00514A69">
            <w:pPr>
              <w:rPr>
                <w:rFonts w:cs="Arial"/>
                <w:b/>
                <w:sz w:val="18"/>
                <w:szCs w:val="18"/>
              </w:rPr>
            </w:pPr>
            <w:r w:rsidRPr="006476E4">
              <w:rPr>
                <w:rFonts w:cs="Arial"/>
                <w:b/>
                <w:sz w:val="18"/>
                <w:szCs w:val="18"/>
              </w:rPr>
              <w:t>Prohibited Module Combo</w:t>
            </w:r>
          </w:p>
        </w:tc>
        <w:tc>
          <w:tcPr>
            <w:tcW w:w="7831" w:type="dxa"/>
            <w:gridSpan w:val="4"/>
            <w:vAlign w:val="center"/>
          </w:tcPr>
          <w:p w:rsidR="00491CEE" w:rsidRPr="006476E4" w:rsidRDefault="00491CEE" w:rsidP="00514A69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6476E4">
              <w:rPr>
                <w:rFonts w:cs="Arial"/>
                <w:sz w:val="18"/>
                <w:szCs w:val="18"/>
              </w:rPr>
              <w:t>None</w:t>
            </w:r>
          </w:p>
        </w:tc>
      </w:tr>
      <w:tr w:rsidR="00491CEE" w:rsidRPr="006476E4" w:rsidTr="00514A69">
        <w:trPr>
          <w:trHeight w:val="407"/>
          <w:jc w:val="center"/>
        </w:trPr>
        <w:tc>
          <w:tcPr>
            <w:tcW w:w="2605" w:type="dxa"/>
            <w:shd w:val="clear" w:color="auto" w:fill="F3F7FF"/>
            <w:vAlign w:val="center"/>
          </w:tcPr>
          <w:p w:rsidR="00491CEE" w:rsidRPr="006476E4" w:rsidRDefault="00491CEE" w:rsidP="00514A69">
            <w:pPr>
              <w:rPr>
                <w:rFonts w:cs="Arial"/>
                <w:b/>
                <w:sz w:val="18"/>
                <w:szCs w:val="18"/>
              </w:rPr>
            </w:pPr>
            <w:r w:rsidRPr="006476E4">
              <w:rPr>
                <w:rFonts w:cs="Arial"/>
                <w:b/>
                <w:sz w:val="18"/>
                <w:szCs w:val="18"/>
              </w:rPr>
              <w:lastRenderedPageBreak/>
              <w:t>Breakdown of Learning</w:t>
            </w:r>
          </w:p>
        </w:tc>
        <w:tc>
          <w:tcPr>
            <w:tcW w:w="3693" w:type="dxa"/>
            <w:gridSpan w:val="2"/>
            <w:vAlign w:val="center"/>
          </w:tcPr>
          <w:p w:rsidR="00491CEE" w:rsidRPr="006476E4" w:rsidRDefault="00491CEE" w:rsidP="00491CEE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476E4">
              <w:rPr>
                <w:rFonts w:cs="Arial"/>
                <w:b/>
                <w:sz w:val="18"/>
                <w:szCs w:val="18"/>
              </w:rPr>
              <w:t>Hours</w:t>
            </w:r>
          </w:p>
        </w:tc>
        <w:tc>
          <w:tcPr>
            <w:tcW w:w="4138" w:type="dxa"/>
            <w:gridSpan w:val="2"/>
            <w:vAlign w:val="center"/>
          </w:tcPr>
          <w:p w:rsidR="00491CEE" w:rsidRPr="006476E4" w:rsidRDefault="00491CEE" w:rsidP="00491C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476E4">
              <w:rPr>
                <w:rFonts w:cs="Arial"/>
                <w:b/>
                <w:sz w:val="18"/>
                <w:szCs w:val="18"/>
              </w:rPr>
              <w:t>Time-Table Requirement per Week</w:t>
            </w:r>
          </w:p>
        </w:tc>
      </w:tr>
      <w:tr w:rsidR="00491CEE" w:rsidRPr="006476E4" w:rsidTr="00514A69">
        <w:trPr>
          <w:trHeight w:val="440"/>
          <w:jc w:val="center"/>
        </w:trPr>
        <w:tc>
          <w:tcPr>
            <w:tcW w:w="2605" w:type="dxa"/>
            <w:shd w:val="clear" w:color="auto" w:fill="F3F7FF"/>
            <w:vAlign w:val="center"/>
          </w:tcPr>
          <w:p w:rsidR="00491CEE" w:rsidRPr="006476E4" w:rsidRDefault="00491CEE" w:rsidP="00514A69">
            <w:pPr>
              <w:rPr>
                <w:rFonts w:cs="Arial"/>
                <w:i/>
                <w:sz w:val="18"/>
                <w:szCs w:val="18"/>
              </w:rPr>
            </w:pPr>
            <w:r w:rsidRPr="006476E4">
              <w:rPr>
                <w:rFonts w:cs="Arial"/>
                <w:i/>
                <w:sz w:val="18"/>
                <w:szCs w:val="18"/>
              </w:rPr>
              <w:t>Contact with Lecturer/Tutor</w:t>
            </w:r>
          </w:p>
        </w:tc>
        <w:tc>
          <w:tcPr>
            <w:tcW w:w="3693" w:type="dxa"/>
            <w:gridSpan w:val="2"/>
            <w:vAlign w:val="center"/>
          </w:tcPr>
          <w:p w:rsidR="00491CEE" w:rsidRPr="00F630DA" w:rsidRDefault="00491CEE" w:rsidP="00514A69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2276" w:type="dxa"/>
            <w:vAlign w:val="center"/>
          </w:tcPr>
          <w:p w:rsidR="00491CEE" w:rsidRPr="006476E4" w:rsidRDefault="00491CEE" w:rsidP="00514A69">
            <w:pPr>
              <w:rPr>
                <w:rFonts w:cs="Arial"/>
                <w:sz w:val="18"/>
                <w:szCs w:val="18"/>
              </w:rPr>
            </w:pPr>
            <w:r w:rsidRPr="006476E4">
              <w:rPr>
                <w:rFonts w:cs="Arial"/>
                <w:sz w:val="18"/>
                <w:szCs w:val="18"/>
              </w:rPr>
              <w:t xml:space="preserve">Lectures </w:t>
            </w:r>
            <w:proofErr w:type="spellStart"/>
            <w:r w:rsidRPr="006476E4">
              <w:rPr>
                <w:rFonts w:cs="Arial"/>
                <w:sz w:val="18"/>
                <w:szCs w:val="18"/>
              </w:rPr>
              <w:t>p.w</w:t>
            </w:r>
            <w:proofErr w:type="spellEnd"/>
            <w:r w:rsidRPr="006476E4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1862" w:type="dxa"/>
            <w:vAlign w:val="center"/>
          </w:tcPr>
          <w:p w:rsidR="00491CEE" w:rsidRPr="006476E4" w:rsidRDefault="00491CEE" w:rsidP="00514A6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</w:tr>
      <w:tr w:rsidR="00491CEE" w:rsidRPr="006476E4" w:rsidTr="00514A69">
        <w:trPr>
          <w:trHeight w:val="407"/>
          <w:jc w:val="center"/>
        </w:trPr>
        <w:tc>
          <w:tcPr>
            <w:tcW w:w="2605" w:type="dxa"/>
            <w:shd w:val="clear" w:color="auto" w:fill="F3F7FF"/>
            <w:vAlign w:val="center"/>
          </w:tcPr>
          <w:p w:rsidR="00491CEE" w:rsidRPr="006476E4" w:rsidRDefault="00491CEE" w:rsidP="00514A69">
            <w:pPr>
              <w:rPr>
                <w:rFonts w:cs="Arial"/>
                <w:i/>
                <w:sz w:val="18"/>
                <w:szCs w:val="18"/>
              </w:rPr>
            </w:pPr>
            <w:r w:rsidRPr="006476E4">
              <w:rPr>
                <w:rFonts w:cs="Arial"/>
                <w:i/>
                <w:sz w:val="18"/>
                <w:szCs w:val="18"/>
              </w:rPr>
              <w:t>Assignments and Tasks</w:t>
            </w:r>
          </w:p>
        </w:tc>
        <w:tc>
          <w:tcPr>
            <w:tcW w:w="3693" w:type="dxa"/>
            <w:gridSpan w:val="2"/>
            <w:vAlign w:val="center"/>
          </w:tcPr>
          <w:p w:rsidR="00491CEE" w:rsidRPr="00F630DA" w:rsidRDefault="00491CEE" w:rsidP="00514A6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2276" w:type="dxa"/>
            <w:vAlign w:val="center"/>
          </w:tcPr>
          <w:p w:rsidR="00491CEE" w:rsidRPr="006476E4" w:rsidRDefault="00491CEE" w:rsidP="00514A69">
            <w:pPr>
              <w:rPr>
                <w:rFonts w:cs="Arial"/>
                <w:sz w:val="18"/>
                <w:szCs w:val="18"/>
              </w:rPr>
            </w:pPr>
            <w:proofErr w:type="spellStart"/>
            <w:r w:rsidRPr="006476E4">
              <w:rPr>
                <w:rFonts w:cs="Arial"/>
                <w:sz w:val="18"/>
                <w:szCs w:val="18"/>
              </w:rPr>
              <w:t>Practicals</w:t>
            </w:r>
            <w:proofErr w:type="spellEnd"/>
            <w:r w:rsidRPr="006476E4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6476E4">
              <w:rPr>
                <w:rFonts w:cs="Arial"/>
                <w:sz w:val="18"/>
                <w:szCs w:val="18"/>
              </w:rPr>
              <w:t>p.w</w:t>
            </w:r>
            <w:proofErr w:type="spellEnd"/>
            <w:r w:rsidRPr="006476E4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1862" w:type="dxa"/>
            <w:vAlign w:val="center"/>
          </w:tcPr>
          <w:p w:rsidR="00491CEE" w:rsidRPr="006476E4" w:rsidRDefault="00491CEE" w:rsidP="00514A69">
            <w:pPr>
              <w:rPr>
                <w:rFonts w:cs="Arial"/>
                <w:sz w:val="18"/>
                <w:szCs w:val="18"/>
              </w:rPr>
            </w:pPr>
          </w:p>
        </w:tc>
      </w:tr>
      <w:tr w:rsidR="00491CEE" w:rsidRPr="006476E4" w:rsidTr="00514A69">
        <w:trPr>
          <w:trHeight w:val="440"/>
          <w:jc w:val="center"/>
        </w:trPr>
        <w:tc>
          <w:tcPr>
            <w:tcW w:w="2605" w:type="dxa"/>
            <w:shd w:val="clear" w:color="auto" w:fill="F3F7FF"/>
            <w:vAlign w:val="center"/>
          </w:tcPr>
          <w:p w:rsidR="00491CEE" w:rsidRPr="006476E4" w:rsidRDefault="00491CEE" w:rsidP="00514A69">
            <w:pPr>
              <w:rPr>
                <w:rFonts w:cs="Arial"/>
                <w:i/>
                <w:sz w:val="18"/>
                <w:szCs w:val="18"/>
              </w:rPr>
            </w:pPr>
            <w:proofErr w:type="spellStart"/>
            <w:r w:rsidRPr="006476E4">
              <w:rPr>
                <w:rFonts w:cs="Arial"/>
                <w:i/>
                <w:sz w:val="18"/>
                <w:szCs w:val="18"/>
              </w:rPr>
              <w:t>Practicals</w:t>
            </w:r>
            <w:proofErr w:type="spellEnd"/>
          </w:p>
        </w:tc>
        <w:tc>
          <w:tcPr>
            <w:tcW w:w="3693" w:type="dxa"/>
            <w:gridSpan w:val="2"/>
            <w:vAlign w:val="center"/>
          </w:tcPr>
          <w:p w:rsidR="00491CEE" w:rsidRPr="00F630DA" w:rsidRDefault="00491CEE" w:rsidP="00514A6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6" w:type="dxa"/>
            <w:vAlign w:val="center"/>
          </w:tcPr>
          <w:p w:rsidR="00491CEE" w:rsidRPr="006476E4" w:rsidRDefault="00491CEE" w:rsidP="00514A69">
            <w:pPr>
              <w:rPr>
                <w:rFonts w:cs="Arial"/>
                <w:sz w:val="18"/>
                <w:szCs w:val="18"/>
              </w:rPr>
            </w:pPr>
            <w:r w:rsidRPr="006476E4">
              <w:rPr>
                <w:rFonts w:cs="Arial"/>
                <w:sz w:val="18"/>
                <w:szCs w:val="18"/>
              </w:rPr>
              <w:t xml:space="preserve">Tutorials </w:t>
            </w:r>
            <w:proofErr w:type="spellStart"/>
            <w:r w:rsidRPr="006476E4">
              <w:rPr>
                <w:rFonts w:cs="Arial"/>
                <w:sz w:val="18"/>
                <w:szCs w:val="18"/>
              </w:rPr>
              <w:t>p.w</w:t>
            </w:r>
            <w:proofErr w:type="spellEnd"/>
            <w:r w:rsidRPr="006476E4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1862" w:type="dxa"/>
            <w:vAlign w:val="center"/>
          </w:tcPr>
          <w:p w:rsidR="00491CEE" w:rsidRPr="006476E4" w:rsidRDefault="00491CEE" w:rsidP="00514A6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</w:tr>
      <w:tr w:rsidR="00491CEE" w:rsidRPr="006476E4" w:rsidTr="00514A69">
        <w:trPr>
          <w:trHeight w:val="407"/>
          <w:jc w:val="center"/>
        </w:trPr>
        <w:tc>
          <w:tcPr>
            <w:tcW w:w="2605" w:type="dxa"/>
            <w:shd w:val="clear" w:color="auto" w:fill="F3F7FF"/>
            <w:vAlign w:val="center"/>
          </w:tcPr>
          <w:p w:rsidR="00491CEE" w:rsidRPr="006476E4" w:rsidRDefault="00491CEE" w:rsidP="00514A69">
            <w:pPr>
              <w:rPr>
                <w:rFonts w:cs="Arial"/>
                <w:i/>
                <w:sz w:val="18"/>
                <w:szCs w:val="18"/>
              </w:rPr>
            </w:pPr>
            <w:r w:rsidRPr="006476E4">
              <w:rPr>
                <w:rFonts w:cs="Arial"/>
                <w:i/>
                <w:sz w:val="18"/>
                <w:szCs w:val="18"/>
              </w:rPr>
              <w:t>Tutorial</w:t>
            </w:r>
          </w:p>
        </w:tc>
        <w:tc>
          <w:tcPr>
            <w:tcW w:w="3693" w:type="dxa"/>
            <w:gridSpan w:val="2"/>
            <w:vAlign w:val="center"/>
          </w:tcPr>
          <w:p w:rsidR="00491CEE" w:rsidRPr="00F630DA" w:rsidRDefault="00491CEE" w:rsidP="00514A6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6" w:type="dxa"/>
            <w:vAlign w:val="center"/>
          </w:tcPr>
          <w:p w:rsidR="00491CEE" w:rsidRPr="006476E4" w:rsidRDefault="00491CEE" w:rsidP="00514A6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62" w:type="dxa"/>
            <w:vAlign w:val="center"/>
          </w:tcPr>
          <w:p w:rsidR="00491CEE" w:rsidRPr="006476E4" w:rsidRDefault="00491CEE" w:rsidP="00514A69">
            <w:pPr>
              <w:rPr>
                <w:rFonts w:cs="Arial"/>
                <w:sz w:val="18"/>
                <w:szCs w:val="18"/>
              </w:rPr>
            </w:pPr>
          </w:p>
        </w:tc>
      </w:tr>
      <w:tr w:rsidR="00491CEE" w:rsidRPr="006476E4" w:rsidTr="00514A69">
        <w:trPr>
          <w:trHeight w:val="440"/>
          <w:jc w:val="center"/>
        </w:trPr>
        <w:tc>
          <w:tcPr>
            <w:tcW w:w="2605" w:type="dxa"/>
            <w:shd w:val="clear" w:color="auto" w:fill="F3F7FF"/>
            <w:vAlign w:val="center"/>
          </w:tcPr>
          <w:p w:rsidR="00491CEE" w:rsidRPr="006476E4" w:rsidRDefault="00491CEE" w:rsidP="00514A69">
            <w:pPr>
              <w:rPr>
                <w:rFonts w:cs="Arial"/>
                <w:i/>
                <w:sz w:val="18"/>
                <w:szCs w:val="18"/>
              </w:rPr>
            </w:pPr>
            <w:r w:rsidRPr="006476E4">
              <w:rPr>
                <w:rFonts w:cs="Arial"/>
                <w:i/>
                <w:sz w:val="18"/>
                <w:szCs w:val="18"/>
              </w:rPr>
              <w:t>Self-Study</w:t>
            </w:r>
          </w:p>
        </w:tc>
        <w:tc>
          <w:tcPr>
            <w:tcW w:w="3693" w:type="dxa"/>
            <w:gridSpan w:val="2"/>
            <w:vAlign w:val="center"/>
          </w:tcPr>
          <w:p w:rsidR="00491CEE" w:rsidRPr="00F630DA" w:rsidRDefault="00491CEE" w:rsidP="00514A6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2276" w:type="dxa"/>
            <w:vAlign w:val="center"/>
          </w:tcPr>
          <w:p w:rsidR="00491CEE" w:rsidRPr="006476E4" w:rsidRDefault="00491CEE" w:rsidP="00514A6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62" w:type="dxa"/>
            <w:vAlign w:val="center"/>
          </w:tcPr>
          <w:p w:rsidR="00491CEE" w:rsidRPr="006476E4" w:rsidRDefault="00491CEE" w:rsidP="00514A69">
            <w:pPr>
              <w:rPr>
                <w:rFonts w:cs="Arial"/>
                <w:sz w:val="18"/>
                <w:szCs w:val="18"/>
              </w:rPr>
            </w:pPr>
          </w:p>
        </w:tc>
      </w:tr>
      <w:tr w:rsidR="00491CEE" w:rsidRPr="006476E4" w:rsidTr="00514A69">
        <w:trPr>
          <w:trHeight w:val="407"/>
          <w:jc w:val="center"/>
        </w:trPr>
        <w:tc>
          <w:tcPr>
            <w:tcW w:w="2605" w:type="dxa"/>
            <w:shd w:val="clear" w:color="auto" w:fill="F3F7FF"/>
            <w:vAlign w:val="center"/>
          </w:tcPr>
          <w:p w:rsidR="00491CEE" w:rsidRPr="006476E4" w:rsidRDefault="00491CEE" w:rsidP="00514A69">
            <w:pPr>
              <w:rPr>
                <w:rFonts w:cs="Arial"/>
                <w:i/>
                <w:sz w:val="18"/>
                <w:szCs w:val="18"/>
              </w:rPr>
            </w:pPr>
            <w:r w:rsidRPr="006476E4">
              <w:rPr>
                <w:rFonts w:cs="Arial"/>
                <w:i/>
                <w:sz w:val="18"/>
                <w:szCs w:val="18"/>
              </w:rPr>
              <w:t>Tests/Examinations</w:t>
            </w:r>
          </w:p>
        </w:tc>
        <w:tc>
          <w:tcPr>
            <w:tcW w:w="3693" w:type="dxa"/>
            <w:gridSpan w:val="2"/>
            <w:vAlign w:val="center"/>
          </w:tcPr>
          <w:p w:rsidR="00491CEE" w:rsidRPr="00F630DA" w:rsidRDefault="00491CEE" w:rsidP="00514A6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2276" w:type="dxa"/>
            <w:vAlign w:val="center"/>
          </w:tcPr>
          <w:p w:rsidR="00491CEE" w:rsidRPr="006476E4" w:rsidRDefault="00491CEE" w:rsidP="00514A6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62" w:type="dxa"/>
            <w:vAlign w:val="center"/>
          </w:tcPr>
          <w:p w:rsidR="00491CEE" w:rsidRPr="006476E4" w:rsidRDefault="00491CEE" w:rsidP="00514A69">
            <w:pPr>
              <w:rPr>
                <w:rFonts w:cs="Arial"/>
                <w:sz w:val="18"/>
                <w:szCs w:val="18"/>
              </w:rPr>
            </w:pPr>
          </w:p>
        </w:tc>
      </w:tr>
      <w:tr w:rsidR="00491CEE" w:rsidRPr="006476E4" w:rsidTr="00514A69">
        <w:trPr>
          <w:trHeight w:val="440"/>
          <w:jc w:val="center"/>
        </w:trPr>
        <w:tc>
          <w:tcPr>
            <w:tcW w:w="2605" w:type="dxa"/>
            <w:shd w:val="clear" w:color="auto" w:fill="F3F7FF"/>
            <w:vAlign w:val="center"/>
          </w:tcPr>
          <w:p w:rsidR="00491CEE" w:rsidRPr="006476E4" w:rsidRDefault="00491CEE" w:rsidP="00514A69">
            <w:pPr>
              <w:rPr>
                <w:rFonts w:cs="Arial"/>
                <w:i/>
                <w:sz w:val="18"/>
                <w:szCs w:val="18"/>
              </w:rPr>
            </w:pPr>
            <w:r w:rsidRPr="006476E4">
              <w:rPr>
                <w:rFonts w:cs="Arial"/>
                <w:i/>
                <w:sz w:val="18"/>
                <w:szCs w:val="18"/>
              </w:rPr>
              <w:t>Other: Project/Essay</w:t>
            </w:r>
          </w:p>
        </w:tc>
        <w:tc>
          <w:tcPr>
            <w:tcW w:w="3693" w:type="dxa"/>
            <w:gridSpan w:val="2"/>
            <w:vAlign w:val="center"/>
          </w:tcPr>
          <w:p w:rsidR="00491CEE" w:rsidRPr="00F630DA" w:rsidRDefault="00491CEE" w:rsidP="00514A6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2276" w:type="dxa"/>
            <w:vAlign w:val="center"/>
          </w:tcPr>
          <w:p w:rsidR="00491CEE" w:rsidRPr="006476E4" w:rsidRDefault="00491CEE" w:rsidP="00514A6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62" w:type="dxa"/>
            <w:vAlign w:val="center"/>
          </w:tcPr>
          <w:p w:rsidR="00491CEE" w:rsidRPr="006476E4" w:rsidRDefault="00491CEE" w:rsidP="00514A69">
            <w:pPr>
              <w:rPr>
                <w:rFonts w:cs="Arial"/>
                <w:sz w:val="18"/>
                <w:szCs w:val="18"/>
              </w:rPr>
            </w:pPr>
          </w:p>
        </w:tc>
      </w:tr>
      <w:tr w:rsidR="00491CEE" w:rsidRPr="006476E4" w:rsidTr="00514A69">
        <w:trPr>
          <w:trHeight w:val="440"/>
          <w:jc w:val="center"/>
        </w:trPr>
        <w:tc>
          <w:tcPr>
            <w:tcW w:w="2605" w:type="dxa"/>
            <w:shd w:val="clear" w:color="auto" w:fill="F3F7FF"/>
            <w:vAlign w:val="center"/>
          </w:tcPr>
          <w:p w:rsidR="00491CEE" w:rsidRPr="006476E4" w:rsidRDefault="00491CEE" w:rsidP="00514A69">
            <w:pPr>
              <w:rPr>
                <w:rFonts w:cs="Arial"/>
                <w:b/>
                <w:sz w:val="18"/>
                <w:szCs w:val="18"/>
              </w:rPr>
            </w:pPr>
            <w:r w:rsidRPr="006476E4">
              <w:rPr>
                <w:rFonts w:cs="Arial"/>
                <w:b/>
                <w:sz w:val="18"/>
                <w:szCs w:val="18"/>
              </w:rPr>
              <w:t>Total Learning Time</w:t>
            </w:r>
          </w:p>
        </w:tc>
        <w:tc>
          <w:tcPr>
            <w:tcW w:w="3693" w:type="dxa"/>
            <w:gridSpan w:val="2"/>
            <w:tcBorders>
              <w:bottom w:val="single" w:sz="4" w:space="0" w:color="auto"/>
            </w:tcBorders>
            <w:vAlign w:val="center"/>
          </w:tcPr>
          <w:p w:rsidR="00491CEE" w:rsidRPr="00F630DA" w:rsidRDefault="00491CEE" w:rsidP="00514A6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2276" w:type="dxa"/>
            <w:vAlign w:val="center"/>
          </w:tcPr>
          <w:p w:rsidR="00491CEE" w:rsidRPr="006476E4" w:rsidRDefault="00491CEE" w:rsidP="00514A6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62" w:type="dxa"/>
            <w:vAlign w:val="center"/>
          </w:tcPr>
          <w:p w:rsidR="00491CEE" w:rsidRPr="006476E4" w:rsidRDefault="00491CEE" w:rsidP="00514A69">
            <w:pPr>
              <w:rPr>
                <w:rFonts w:cs="Arial"/>
                <w:sz w:val="18"/>
                <w:szCs w:val="18"/>
              </w:rPr>
            </w:pPr>
          </w:p>
        </w:tc>
      </w:tr>
      <w:tr w:rsidR="00491CEE" w:rsidRPr="006476E4" w:rsidTr="00514A69">
        <w:trPr>
          <w:trHeight w:val="407"/>
          <w:jc w:val="center"/>
        </w:trPr>
        <w:tc>
          <w:tcPr>
            <w:tcW w:w="2605" w:type="dxa"/>
            <w:shd w:val="clear" w:color="auto" w:fill="F3F7FF"/>
            <w:vAlign w:val="center"/>
          </w:tcPr>
          <w:p w:rsidR="00491CEE" w:rsidRPr="006476E4" w:rsidRDefault="00491CEE" w:rsidP="00514A69">
            <w:pPr>
              <w:rPr>
                <w:rFonts w:cs="Arial"/>
                <w:b/>
                <w:sz w:val="18"/>
                <w:szCs w:val="18"/>
              </w:rPr>
            </w:pPr>
            <w:r w:rsidRPr="006476E4">
              <w:rPr>
                <w:rFonts w:cs="Arial"/>
                <w:b/>
                <w:sz w:val="18"/>
                <w:szCs w:val="18"/>
              </w:rPr>
              <w:t>Method of Assessment</w:t>
            </w:r>
          </w:p>
        </w:tc>
        <w:tc>
          <w:tcPr>
            <w:tcW w:w="2793" w:type="dxa"/>
            <w:tcBorders>
              <w:right w:val="nil"/>
            </w:tcBorders>
            <w:vAlign w:val="center"/>
          </w:tcPr>
          <w:p w:rsidR="00491CEE" w:rsidRDefault="00491CEE" w:rsidP="00514A6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Continuous Assessment</w:t>
            </w:r>
          </w:p>
          <w:p w:rsidR="00491CEE" w:rsidRPr="00F630DA" w:rsidRDefault="00491CEE" w:rsidP="00514A6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Examination </w:t>
            </w:r>
          </w:p>
        </w:tc>
        <w:tc>
          <w:tcPr>
            <w:tcW w:w="900" w:type="dxa"/>
            <w:tcBorders>
              <w:left w:val="nil"/>
              <w:right w:val="nil"/>
            </w:tcBorders>
            <w:vAlign w:val="center"/>
          </w:tcPr>
          <w:p w:rsidR="00491CEE" w:rsidRDefault="00491CEE" w:rsidP="00514A6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60%</w:t>
            </w:r>
          </w:p>
          <w:p w:rsidR="00491CEE" w:rsidRPr="006476E4" w:rsidRDefault="00491CEE" w:rsidP="00514A6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40%</w:t>
            </w:r>
          </w:p>
        </w:tc>
        <w:tc>
          <w:tcPr>
            <w:tcW w:w="4138" w:type="dxa"/>
            <w:gridSpan w:val="2"/>
            <w:vAlign w:val="center"/>
          </w:tcPr>
          <w:p w:rsidR="00491CEE" w:rsidRPr="006476E4" w:rsidRDefault="00491CEE" w:rsidP="00514A69">
            <w:pPr>
              <w:rPr>
                <w:rFonts w:cs="Arial"/>
                <w:sz w:val="18"/>
                <w:szCs w:val="18"/>
              </w:rPr>
            </w:pPr>
          </w:p>
        </w:tc>
      </w:tr>
      <w:tr w:rsidR="00491CEE" w:rsidRPr="006476E4" w:rsidTr="00514A69">
        <w:trPr>
          <w:trHeight w:val="440"/>
          <w:jc w:val="center"/>
        </w:trPr>
        <w:tc>
          <w:tcPr>
            <w:tcW w:w="2605" w:type="dxa"/>
            <w:shd w:val="clear" w:color="auto" w:fill="F3F7FF"/>
            <w:vAlign w:val="center"/>
          </w:tcPr>
          <w:p w:rsidR="00491CEE" w:rsidRPr="006476E4" w:rsidRDefault="00491CEE" w:rsidP="00514A69">
            <w:pPr>
              <w:rPr>
                <w:rFonts w:cs="Arial"/>
                <w:b/>
                <w:sz w:val="18"/>
                <w:szCs w:val="18"/>
              </w:rPr>
            </w:pPr>
            <w:r w:rsidRPr="006476E4">
              <w:rPr>
                <w:rFonts w:cs="Arial"/>
                <w:b/>
                <w:sz w:val="18"/>
                <w:szCs w:val="18"/>
              </w:rPr>
              <w:t>Assessment Module Type</w:t>
            </w:r>
          </w:p>
        </w:tc>
        <w:tc>
          <w:tcPr>
            <w:tcW w:w="3693" w:type="dxa"/>
            <w:gridSpan w:val="2"/>
            <w:vAlign w:val="center"/>
          </w:tcPr>
          <w:p w:rsidR="00491CEE" w:rsidRPr="006476E4" w:rsidRDefault="00491CEE" w:rsidP="00514A6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138" w:type="dxa"/>
            <w:gridSpan w:val="2"/>
            <w:vAlign w:val="center"/>
          </w:tcPr>
          <w:p w:rsidR="00491CEE" w:rsidRPr="006476E4" w:rsidRDefault="00491CEE" w:rsidP="00514A69">
            <w:pPr>
              <w:rPr>
                <w:rFonts w:cs="Arial"/>
                <w:sz w:val="18"/>
                <w:szCs w:val="18"/>
              </w:rPr>
            </w:pPr>
          </w:p>
        </w:tc>
      </w:tr>
    </w:tbl>
    <w:p w:rsidR="00D2756D" w:rsidRDefault="00491CEE"/>
    <w:sectPr w:rsidR="00D2756D" w:rsidSect="00C513B9">
      <w:type w:val="continuous"/>
      <w:pgSz w:w="12240" w:h="15840" w:code="1"/>
      <w:pgMar w:top="1440" w:right="1440" w:bottom="1440" w:left="1440" w:header="720" w:footer="720" w:gutter="0"/>
      <w:paperSrc w:first="15" w:other="15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514D8"/>
    <w:multiLevelType w:val="hybridMultilevel"/>
    <w:tmpl w:val="282A280A"/>
    <w:lvl w:ilvl="0" w:tplc="FC26EA82">
      <w:start w:val="1"/>
      <w:numFmt w:val="upperLetter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CEE"/>
    <w:rsid w:val="00491CEE"/>
    <w:rsid w:val="004D0043"/>
    <w:rsid w:val="006036EC"/>
    <w:rsid w:val="008A6FD6"/>
    <w:rsid w:val="00A604EC"/>
    <w:rsid w:val="00C513B9"/>
    <w:rsid w:val="00E2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D7DC8A-B833-4470-95D5-CF77C69BC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1CE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1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491C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Marquette University</Company>
  <LinksUpToDate>false</LinksUpToDate>
  <CharactersWithSpaces>1959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Meyers, Tammy</dc:creator>
  <cp:keywords/>
  <dc:description/>
  <cp:lastModifiedBy>Meyers, Tammy</cp:lastModifiedBy>
  <cp:revision>1</cp:revision>
  <dcterms:created xsi:type="dcterms:W3CDTF">2015-12-11T20:40:00Z</dcterms:created>
  <dcterms:modified xsi:type="dcterms:W3CDTF">2015-12-11T20:40:00Z</dcterms:modified>
</cp:coreProperties>
</file>